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F666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7E5090DA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73D1E750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56A3EC76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69B34335" w14:textId="77777777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1D262804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6183"/>
      </w:tblGrid>
      <w:tr w:rsidR="00A34140" w:rsidRPr="00A34140" w14:paraId="70E36616" w14:textId="77777777" w:rsidTr="006611B6">
        <w:trPr>
          <w:trHeight w:val="301"/>
        </w:trPr>
        <w:tc>
          <w:tcPr>
            <w:tcW w:w="1655" w:type="pct"/>
          </w:tcPr>
          <w:p w14:paraId="5BD9DA2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4F93B714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și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5224E888" w14:textId="77777777" w:rsidTr="006611B6">
        <w:trPr>
          <w:trHeight w:val="317"/>
        </w:trPr>
        <w:tc>
          <w:tcPr>
            <w:tcW w:w="1655" w:type="pct"/>
          </w:tcPr>
          <w:p w14:paraId="5ED04271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7691CAFB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și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Științe Administrative</w:t>
            </w:r>
          </w:p>
        </w:tc>
      </w:tr>
      <w:tr w:rsidR="00A34140" w:rsidRPr="00A34140" w14:paraId="69A5D69E" w14:textId="77777777" w:rsidTr="006611B6">
        <w:trPr>
          <w:trHeight w:val="301"/>
        </w:trPr>
        <w:tc>
          <w:tcPr>
            <w:tcW w:w="1655" w:type="pct"/>
          </w:tcPr>
          <w:p w14:paraId="6CF9923A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3D6BBFB2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470BA006" w14:textId="77777777" w:rsidTr="006611B6">
        <w:trPr>
          <w:trHeight w:val="301"/>
        </w:trPr>
        <w:tc>
          <w:tcPr>
            <w:tcW w:w="1655" w:type="pct"/>
          </w:tcPr>
          <w:p w14:paraId="1A276C21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756BE3B5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Licenţă</w:t>
            </w:r>
          </w:p>
        </w:tc>
      </w:tr>
      <w:tr w:rsidR="00054DE8" w:rsidRPr="00A34140" w14:paraId="3E577EEC" w14:textId="77777777" w:rsidTr="006611B6">
        <w:trPr>
          <w:trHeight w:val="301"/>
        </w:trPr>
        <w:tc>
          <w:tcPr>
            <w:tcW w:w="1655" w:type="pct"/>
          </w:tcPr>
          <w:p w14:paraId="2406D708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740102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publică</w:t>
            </w:r>
          </w:p>
        </w:tc>
      </w:tr>
    </w:tbl>
    <w:p w14:paraId="3DACEB5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2DCE4180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377"/>
        <w:gridCol w:w="1105"/>
        <w:gridCol w:w="216"/>
        <w:gridCol w:w="1319"/>
        <w:gridCol w:w="1319"/>
        <w:gridCol w:w="1869"/>
        <w:gridCol w:w="1250"/>
        <w:gridCol w:w="699"/>
      </w:tblGrid>
      <w:tr w:rsidR="00A34140" w:rsidRPr="00A34140" w14:paraId="0DC90A0C" w14:textId="77777777" w:rsidTr="006611B6">
        <w:trPr>
          <w:trHeight w:val="291"/>
        </w:trPr>
        <w:tc>
          <w:tcPr>
            <w:tcW w:w="1419" w:type="pct"/>
            <w:gridSpan w:val="3"/>
          </w:tcPr>
          <w:p w14:paraId="5CB3A8D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7361E632" w14:textId="50F1E266" w:rsidR="0062362C" w:rsidRPr="007B0AE4" w:rsidRDefault="00603714" w:rsidP="008116C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7B0AE4">
              <w:rPr>
                <w:b/>
                <w:sz w:val="20"/>
                <w:szCs w:val="20"/>
                <w:lang w:val="ro-RO"/>
              </w:rPr>
              <w:t>DREPT</w:t>
            </w:r>
            <w:r w:rsidR="00D6035C">
              <w:rPr>
                <w:b/>
                <w:sz w:val="20"/>
                <w:szCs w:val="20"/>
                <w:lang w:val="ro-RO"/>
              </w:rPr>
              <w:t>URI REALE</w:t>
            </w:r>
          </w:p>
        </w:tc>
      </w:tr>
      <w:tr w:rsidR="00A34140" w:rsidRPr="00A34140" w14:paraId="399B083E" w14:textId="77777777" w:rsidTr="0062362C">
        <w:trPr>
          <w:trHeight w:val="175"/>
        </w:trPr>
        <w:tc>
          <w:tcPr>
            <w:tcW w:w="826" w:type="pct"/>
            <w:gridSpan w:val="2"/>
          </w:tcPr>
          <w:p w14:paraId="749327D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4C6BD611" w14:textId="77777777" w:rsidR="0062362C" w:rsidRPr="00A34140" w:rsidRDefault="007B0AE4" w:rsidP="00ED724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6000334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02BCE4BF" w14:textId="651A821D" w:rsidR="0062362C" w:rsidRPr="00A34140" w:rsidRDefault="00D6035C" w:rsidP="00ED724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3" w:type="pct"/>
          </w:tcPr>
          <w:p w14:paraId="23A029B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26CF90B" w14:textId="56E8BA48" w:rsidR="0062362C" w:rsidRPr="00A34140" w:rsidRDefault="00D6035C" w:rsidP="00ED724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Examen </w:t>
            </w:r>
          </w:p>
        </w:tc>
      </w:tr>
      <w:tr w:rsidR="00A34140" w:rsidRPr="00A34140" w14:paraId="7C8777E3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0B9805E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6227E89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012584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4AD22FFA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62362C" w:rsidRPr="00A34140" w14:paraId="03E24F18" w14:textId="77777777" w:rsidTr="0062362C">
        <w:trPr>
          <w:trHeight w:val="175"/>
        </w:trPr>
        <w:tc>
          <w:tcPr>
            <w:tcW w:w="624" w:type="pct"/>
            <w:vMerge/>
          </w:tcPr>
          <w:p w14:paraId="740F392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071040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1575CCB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633BB02B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1C010DA8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6F75B9E0" w14:textId="77777777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598"/>
        <w:gridCol w:w="912"/>
        <w:gridCol w:w="516"/>
        <w:gridCol w:w="1192"/>
        <w:gridCol w:w="530"/>
        <w:gridCol w:w="780"/>
        <w:gridCol w:w="438"/>
      </w:tblGrid>
      <w:tr w:rsidR="0062362C" w:rsidRPr="00A34140" w14:paraId="21144A45" w14:textId="77777777" w:rsidTr="006611B6">
        <w:trPr>
          <w:trHeight w:val="249"/>
        </w:trPr>
        <w:tc>
          <w:tcPr>
            <w:tcW w:w="2313" w:type="pct"/>
          </w:tcPr>
          <w:p w14:paraId="1268AA0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544FBEDC" w14:textId="1ECA806C" w:rsidR="0062362C" w:rsidRPr="00A34140" w:rsidRDefault="0060371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1259E2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1D523305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757C125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33D89768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173537B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6FA828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271F5AF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2"/>
        <w:gridCol w:w="968"/>
      </w:tblGrid>
      <w:tr w:rsidR="00A34140" w:rsidRPr="00A34140" w14:paraId="1022AB0E" w14:textId="77777777" w:rsidTr="000B78C8">
        <w:trPr>
          <w:trHeight w:val="226"/>
        </w:trPr>
        <w:tc>
          <w:tcPr>
            <w:tcW w:w="4476" w:type="pct"/>
          </w:tcPr>
          <w:p w14:paraId="08EB126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3D2D5BAC" w14:textId="50277489" w:rsidR="0062362C" w:rsidRPr="00A34140" w:rsidRDefault="00603714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59</w:t>
            </w:r>
            <w:r w:rsidR="00180D0F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693EA4A9" w14:textId="77777777" w:rsidTr="000B78C8">
        <w:trPr>
          <w:trHeight w:val="231"/>
        </w:trPr>
        <w:tc>
          <w:tcPr>
            <w:tcW w:w="4476" w:type="pct"/>
          </w:tcPr>
          <w:p w14:paraId="1D08FC33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7CBFE845" w14:textId="05CFC8C7" w:rsidR="0062362C" w:rsidRPr="00A34140" w:rsidRDefault="00180D0F" w:rsidP="00180D0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603714">
              <w:rPr>
                <w:sz w:val="20"/>
                <w:szCs w:val="20"/>
                <w:lang w:val="ro-RO"/>
              </w:rPr>
              <w:t>4</w:t>
            </w:r>
          </w:p>
        </w:tc>
      </w:tr>
      <w:tr w:rsidR="00A34140" w:rsidRPr="007B0AE4" w14:paraId="2E703870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233FE281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64E1330C" w14:textId="33A4D478" w:rsidR="000B78C8" w:rsidRPr="00A34140" w:rsidRDefault="00603714" w:rsidP="00180D0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17</w:t>
            </w:r>
          </w:p>
        </w:tc>
      </w:tr>
      <w:tr w:rsidR="00A34140" w:rsidRPr="007B0AE4" w14:paraId="756DF402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2231FBCD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7295BC83" w14:textId="4F305253" w:rsidR="000B78C8" w:rsidRPr="00A34140" w:rsidRDefault="00603714" w:rsidP="00180D0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25</w:t>
            </w:r>
          </w:p>
        </w:tc>
      </w:tr>
      <w:tr w:rsidR="00A34140" w:rsidRPr="00A34140" w14:paraId="73B82D0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1636EBD6" w14:textId="77777777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54023500" w14:textId="77777777" w:rsidR="00422F16" w:rsidRPr="00A34140" w:rsidRDefault="00054DE8" w:rsidP="00180D0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4265BB04" w14:textId="77777777" w:rsidTr="000B78C8">
        <w:trPr>
          <w:trHeight w:val="226"/>
        </w:trPr>
        <w:tc>
          <w:tcPr>
            <w:tcW w:w="4476" w:type="pct"/>
          </w:tcPr>
          <w:p w14:paraId="7BA4FC59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0371DE31" w14:textId="77777777" w:rsidR="0062362C" w:rsidRPr="00A34140" w:rsidRDefault="00054DE8" w:rsidP="00180D0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32EEE459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53C471A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3248EE6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1BAF8A3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4E72713C" w14:textId="77777777" w:rsidTr="006611B6">
        <w:trPr>
          <w:trHeight w:val="226"/>
        </w:trPr>
        <w:tc>
          <w:tcPr>
            <w:tcW w:w="4219" w:type="dxa"/>
          </w:tcPr>
          <w:p w14:paraId="4CE131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76379C41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7676C89" w14:textId="77777777" w:rsidTr="006611B6">
        <w:trPr>
          <w:trHeight w:val="226"/>
        </w:trPr>
        <w:tc>
          <w:tcPr>
            <w:tcW w:w="4219" w:type="dxa"/>
          </w:tcPr>
          <w:p w14:paraId="176EDBF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12F8A1E4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05BBB344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0CD8F5F9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7795"/>
      </w:tblGrid>
      <w:tr w:rsidR="00A34140" w:rsidRPr="00B31F28" w14:paraId="6B47D655" w14:textId="77777777" w:rsidTr="006611B6">
        <w:tc>
          <w:tcPr>
            <w:tcW w:w="783" w:type="pct"/>
            <w:vAlign w:val="center"/>
          </w:tcPr>
          <w:p w14:paraId="7A6102C2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6B3BA3E" w14:textId="77777777" w:rsidR="00B31F28" w:rsidRDefault="00B31F28" w:rsidP="00B31F28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881B70">
              <w:rPr>
                <w:sz w:val="18"/>
                <w:lang w:val="ro-RO"/>
              </w:rPr>
              <w:t>CP7. Analizează legislația;</w:t>
            </w:r>
          </w:p>
          <w:p w14:paraId="67FCE0C5" w14:textId="77777777" w:rsidR="0062362C" w:rsidRPr="00B31F28" w:rsidRDefault="00B31F28" w:rsidP="00B31F28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CF5BC3">
              <w:rPr>
                <w:sz w:val="18"/>
                <w:lang w:val="ro-RO"/>
              </w:rPr>
              <w:t>CP16. Este la curent cu reglementările;</w:t>
            </w:r>
          </w:p>
        </w:tc>
      </w:tr>
      <w:tr w:rsidR="0062362C" w:rsidRPr="00A34140" w14:paraId="100D16AE" w14:textId="77777777" w:rsidTr="006611B6">
        <w:tc>
          <w:tcPr>
            <w:tcW w:w="783" w:type="pct"/>
          </w:tcPr>
          <w:p w14:paraId="3DF662E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303C3013" w14:textId="77777777" w:rsidR="0062362C" w:rsidRPr="00A34140" w:rsidRDefault="00B31F28" w:rsidP="00B31F28">
            <w:pPr>
              <w:ind w:left="57"/>
              <w:rPr>
                <w:sz w:val="20"/>
                <w:szCs w:val="20"/>
                <w:lang w:val="ro-RO"/>
              </w:rPr>
            </w:pPr>
            <w:r w:rsidRPr="00CF5BC3">
              <w:rPr>
                <w:sz w:val="18"/>
                <w:lang w:val="ro-RO"/>
              </w:rPr>
              <w:t>CT1. Respectă angajamente;</w:t>
            </w:r>
          </w:p>
        </w:tc>
      </w:tr>
    </w:tbl>
    <w:p w14:paraId="612BD984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6A4481A8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553"/>
        <w:gridCol w:w="2855"/>
        <w:gridCol w:w="2839"/>
      </w:tblGrid>
      <w:tr w:rsidR="00A34140" w:rsidRPr="00A34140" w14:paraId="75FEF3EE" w14:textId="77777777" w:rsidTr="00B31F28">
        <w:tc>
          <w:tcPr>
            <w:tcW w:w="3553" w:type="dxa"/>
          </w:tcPr>
          <w:p w14:paraId="612EE8AA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855" w:type="dxa"/>
          </w:tcPr>
          <w:p w14:paraId="5FA0AB68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839" w:type="dxa"/>
          </w:tcPr>
          <w:p w14:paraId="31DC92F8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517CA7" w:rsidRPr="00B31F28" w14:paraId="5C08B1D0" w14:textId="77777777" w:rsidTr="00B31F28">
        <w:tc>
          <w:tcPr>
            <w:tcW w:w="3553" w:type="dxa"/>
          </w:tcPr>
          <w:p w14:paraId="70D8FEEE" w14:textId="448CD665" w:rsidR="00517CA7" w:rsidRPr="00A34140" w:rsidRDefault="00517CA7" w:rsidP="007252B5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C2 </w:t>
            </w:r>
            <w:r w:rsidR="00E01555">
              <w:rPr>
                <w:sz w:val="18"/>
                <w:szCs w:val="18"/>
              </w:rPr>
              <w:t xml:space="preserve">c) </w:t>
            </w:r>
            <w:r w:rsidRPr="005D34F2">
              <w:rPr>
                <w:sz w:val="18"/>
                <w:szCs w:val="18"/>
              </w:rPr>
              <w:t>descrie etapele procesului de elaborare, adoptare și implementare a</w:t>
            </w:r>
            <w:r w:rsidR="00E01555">
              <w:rPr>
                <w:sz w:val="18"/>
                <w:szCs w:val="18"/>
              </w:rPr>
              <w:t xml:space="preserve"> </w:t>
            </w:r>
            <w:r w:rsidRPr="005D34F2">
              <w:rPr>
                <w:sz w:val="18"/>
                <w:szCs w:val="18"/>
              </w:rPr>
              <w:t>actelor normative și administrative</w:t>
            </w:r>
          </w:p>
        </w:tc>
        <w:tc>
          <w:tcPr>
            <w:tcW w:w="2855" w:type="dxa"/>
          </w:tcPr>
          <w:p w14:paraId="2E74FAC1" w14:textId="5DDA9703" w:rsidR="00517CA7" w:rsidRPr="00C90C4D" w:rsidRDefault="00517CA7" w:rsidP="007252B5">
            <w:pPr>
              <w:pStyle w:val="Default"/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</w:t>
            </w:r>
            <w:r w:rsidR="00E0155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58C47F26" w14:textId="65281DE2" w:rsidR="00517CA7" w:rsidRDefault="00E01555" w:rsidP="007252B5">
            <w:pPr>
              <w:pStyle w:val="Default"/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</w:t>
            </w:r>
            <w:r w:rsidR="00517C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17CA7"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actenormative) conforme cu cerințele legale.</w:t>
            </w:r>
          </w:p>
          <w:p w14:paraId="054EC820" w14:textId="0552DFC4" w:rsidR="00517CA7" w:rsidRPr="00C90C4D" w:rsidRDefault="00E01555" w:rsidP="007252B5">
            <w:pPr>
              <w:pStyle w:val="Default"/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</w:t>
            </w:r>
            <w:r w:rsidR="00517C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17CA7"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clar și precis propuneri legislative, utilizând terminologia juridică adecvată.</w:t>
            </w:r>
          </w:p>
          <w:p w14:paraId="1DDAF839" w14:textId="4AD766BA" w:rsidR="00517CA7" w:rsidRPr="00B31F28" w:rsidRDefault="00E01555" w:rsidP="007252B5">
            <w:pPr>
              <w:pStyle w:val="ListParagraph"/>
              <w:ind w:left="0" w:right="57"/>
              <w:rPr>
                <w:b/>
                <w:sz w:val="20"/>
                <w:szCs w:val="20"/>
                <w:lang w:val="it-IT"/>
              </w:rPr>
            </w:pPr>
            <w:r>
              <w:rPr>
                <w:sz w:val="18"/>
                <w:szCs w:val="18"/>
              </w:rPr>
              <w:t>e)</w:t>
            </w:r>
            <w:r w:rsidR="00517CA7">
              <w:rPr>
                <w:sz w:val="18"/>
                <w:szCs w:val="18"/>
              </w:rPr>
              <w:t xml:space="preserve"> </w:t>
            </w:r>
            <w:r w:rsidR="00517CA7" w:rsidRPr="00C90C4D">
              <w:rPr>
                <w:sz w:val="18"/>
                <w:szCs w:val="18"/>
              </w:rPr>
              <w:t xml:space="preserve">adaptează strategiile de redactare a actelor normative la specificul </w:t>
            </w:r>
            <w:r w:rsidR="00517CA7" w:rsidRPr="00C90C4D">
              <w:rPr>
                <w:sz w:val="18"/>
                <w:szCs w:val="18"/>
              </w:rPr>
              <w:lastRenderedPageBreak/>
              <w:t>problemelor instituționale și sociale.</w:t>
            </w:r>
          </w:p>
        </w:tc>
        <w:tc>
          <w:tcPr>
            <w:tcW w:w="2839" w:type="dxa"/>
          </w:tcPr>
          <w:p w14:paraId="132B2041" w14:textId="03E0D135" w:rsidR="00517CA7" w:rsidRPr="00C90C4D" w:rsidRDefault="00517CA7" w:rsidP="007252B5">
            <w:pPr>
              <w:pStyle w:val="Default"/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C2 </w:t>
            </w:r>
            <w:r w:rsidR="00E0155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pentru a asigura corectitudinea și conformitatea juridică a documentelor elaborate.</w:t>
            </w:r>
          </w:p>
          <w:p w14:paraId="788111C3" w14:textId="2D5AF064" w:rsidR="00517CA7" w:rsidRPr="00C90C4D" w:rsidRDefault="00E01555" w:rsidP="007252B5">
            <w:pPr>
              <w:pStyle w:val="Default"/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</w:t>
            </w:r>
            <w:r w:rsidR="00517C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17CA7"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 eficient cu experți juridici și alte părți interesate pentru a asigura validitatea propunerilor.</w:t>
            </w:r>
          </w:p>
          <w:p w14:paraId="526DDEC9" w14:textId="308333EB" w:rsidR="00517CA7" w:rsidRPr="00A34140" w:rsidRDefault="00E01555" w:rsidP="007252B5">
            <w:pPr>
              <w:pStyle w:val="ListParagraph"/>
              <w:ind w:left="0" w:right="57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e)</w:t>
            </w:r>
            <w:r w:rsidR="00517CA7">
              <w:rPr>
                <w:sz w:val="18"/>
                <w:szCs w:val="18"/>
              </w:rPr>
              <w:t xml:space="preserve"> </w:t>
            </w:r>
            <w:r w:rsidR="00517CA7" w:rsidRPr="00C90C4D">
              <w:rPr>
                <w:sz w:val="18"/>
                <w:szCs w:val="18"/>
              </w:rPr>
              <w:t>manifestă un comportament etic și transparent în procesele de luare a deciziilor administrative și legislative.</w:t>
            </w:r>
          </w:p>
        </w:tc>
      </w:tr>
    </w:tbl>
    <w:p w14:paraId="549A6EE0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439C59F2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6403"/>
      </w:tblGrid>
      <w:tr w:rsidR="0062362C" w:rsidRPr="00B31F28" w14:paraId="4898B601" w14:textId="77777777" w:rsidTr="006611B6">
        <w:tc>
          <w:tcPr>
            <w:tcW w:w="1536" w:type="pct"/>
          </w:tcPr>
          <w:p w14:paraId="6033793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31BD5CAA" w14:textId="77777777" w:rsidR="0062362C" w:rsidRPr="00B31F28" w:rsidRDefault="00B31F28" w:rsidP="0019077B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 w:rsidRPr="00B31F28">
              <w:rPr>
                <w:sz w:val="18"/>
                <w:szCs w:val="18"/>
                <w:lang w:val="ro-RO"/>
              </w:rPr>
              <w:t xml:space="preserve">Disciplina urmărește formarea unei gândiri juridice riguroase și a capacității de a înțelege, interpreta și aplica normele de drept civil care reglementează raporturile juridice dintre persoane, bunuri și acte juridice.Prin studiul părții generale a dreptului civil, studenții își dezvoltă competența de </w:t>
            </w:r>
            <w:r w:rsidRPr="00B31F28">
              <w:rPr>
                <w:rStyle w:val="Strong"/>
                <w:b w:val="0"/>
                <w:sz w:val="18"/>
                <w:szCs w:val="18"/>
                <w:lang w:val="ro-RO"/>
              </w:rPr>
              <w:t>a analiza legislația (CP7</w:t>
            </w:r>
            <w:r w:rsidRPr="00B31F28">
              <w:rPr>
                <w:rStyle w:val="Strong"/>
                <w:sz w:val="18"/>
                <w:szCs w:val="18"/>
                <w:lang w:val="ro-RO"/>
              </w:rPr>
              <w:t>)</w:t>
            </w:r>
            <w:r w:rsidRPr="00B31F28">
              <w:rPr>
                <w:sz w:val="18"/>
                <w:szCs w:val="18"/>
                <w:lang w:val="ro-RO"/>
              </w:rPr>
              <w:t>, prin interpretarea corectă a dispozițiilor Codului civil și a principiilor care îl guvernează, precum și competența de</w:t>
            </w:r>
            <w:r w:rsidRPr="00B31F28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B31F28">
              <w:rPr>
                <w:rStyle w:val="Strong"/>
                <w:b w:val="0"/>
                <w:sz w:val="18"/>
                <w:szCs w:val="18"/>
                <w:lang w:val="ro-RO"/>
              </w:rPr>
              <w:t>a fi permanent la curent cu reglementările</w:t>
            </w:r>
            <w:r w:rsidRPr="00B31F28">
              <w:rPr>
                <w:rStyle w:val="Strong"/>
                <w:sz w:val="18"/>
                <w:szCs w:val="18"/>
                <w:lang w:val="ro-RO"/>
              </w:rPr>
              <w:t xml:space="preserve"> </w:t>
            </w:r>
            <w:r w:rsidRPr="00B31F28">
              <w:rPr>
                <w:rStyle w:val="Strong"/>
                <w:b w:val="0"/>
                <w:sz w:val="18"/>
                <w:szCs w:val="18"/>
                <w:lang w:val="ro-RO"/>
              </w:rPr>
              <w:t>(CP16)</w:t>
            </w:r>
            <w:r w:rsidRPr="00B31F28">
              <w:rPr>
                <w:b/>
                <w:sz w:val="18"/>
                <w:szCs w:val="18"/>
                <w:lang w:val="ro-RO"/>
              </w:rPr>
              <w:t>,</w:t>
            </w:r>
            <w:r w:rsidRPr="00B31F28">
              <w:rPr>
                <w:sz w:val="18"/>
                <w:szCs w:val="18"/>
                <w:lang w:val="ro-RO"/>
              </w:rPr>
              <w:t xml:space="preserve"> prin actualizarea continuă a cunoștințelor în raport cu modificările legislative și cu practica judiciară.Totodată, disciplina cultivă </w:t>
            </w:r>
            <w:r w:rsidRPr="00ED11D1">
              <w:rPr>
                <w:rStyle w:val="Strong"/>
                <w:b w:val="0"/>
                <w:sz w:val="18"/>
                <w:szCs w:val="18"/>
                <w:lang w:val="ro-RO"/>
              </w:rPr>
              <w:t>responsabilitatea și respectarea angajamentelor (CT1)</w:t>
            </w:r>
            <w:r w:rsidRPr="00ED11D1">
              <w:rPr>
                <w:b/>
                <w:sz w:val="18"/>
                <w:szCs w:val="18"/>
                <w:lang w:val="ro-RO"/>
              </w:rPr>
              <w:t xml:space="preserve">, </w:t>
            </w:r>
            <w:r w:rsidRPr="00B31F28">
              <w:rPr>
                <w:sz w:val="18"/>
                <w:szCs w:val="18"/>
                <w:lang w:val="ro-RO"/>
              </w:rPr>
              <w:t>formând o atitudine profesională bazată pe etică, rigoare și respect față de normele juridice.</w:t>
            </w:r>
          </w:p>
        </w:tc>
      </w:tr>
    </w:tbl>
    <w:p w14:paraId="258B32CF" w14:textId="77777777" w:rsidR="0062362C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6828FEFF" w14:textId="77777777" w:rsidR="0045379C" w:rsidRPr="00A34140" w:rsidRDefault="0045379C" w:rsidP="0062362C">
      <w:pPr>
        <w:ind w:left="720"/>
        <w:rPr>
          <w:b/>
          <w:sz w:val="20"/>
          <w:szCs w:val="20"/>
          <w:lang w:val="ro-RO"/>
        </w:rPr>
      </w:pPr>
    </w:p>
    <w:p w14:paraId="07CB67A3" w14:textId="77777777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6"/>
        <w:gridCol w:w="750"/>
        <w:gridCol w:w="1865"/>
        <w:gridCol w:w="1871"/>
      </w:tblGrid>
      <w:tr w:rsidR="00A34140" w:rsidRPr="00A34140" w14:paraId="6C827586" w14:textId="77777777" w:rsidTr="006611B6">
        <w:tc>
          <w:tcPr>
            <w:tcW w:w="2573" w:type="pct"/>
            <w:vAlign w:val="center"/>
          </w:tcPr>
          <w:p w14:paraId="21539A61" w14:textId="77777777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F563DA1" w14:textId="77777777" w:rsidR="0062362C" w:rsidRPr="00A34140" w:rsidRDefault="0062362C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A86FA6B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3741A5C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D6035C" w:rsidRPr="00ED724B" w14:paraId="6C21E91D" w14:textId="77777777" w:rsidTr="00030B93">
        <w:trPr>
          <w:trHeight w:val="3450"/>
        </w:trPr>
        <w:tc>
          <w:tcPr>
            <w:tcW w:w="2573" w:type="pct"/>
          </w:tcPr>
          <w:p w14:paraId="636FD44F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  <w:lang w:val="ro-RO"/>
              </w:rPr>
              <w:t>CURS INTRODUCTIV (Parcurgerea prezentării obiectivelor disciplinei/cursului, tematicii disciplinei, bibliografiei, modului de evaluare pe parcurs și a celui de evaluare finală, precum și asigurarea realizării altor clarificări necesare)</w:t>
            </w:r>
          </w:p>
          <w:p w14:paraId="5430C8C5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</w:rPr>
              <w:t>UI.1. Patrimoniul. Clasificarea drepturilor</w:t>
            </w:r>
          </w:p>
          <w:p w14:paraId="6E9300E2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1.1. Introducere</w:t>
            </w:r>
          </w:p>
          <w:p w14:paraId="1895DDB5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 xml:space="preserve">1.2. </w:t>
            </w:r>
            <w:r w:rsidRPr="00D6035C">
              <w:rPr>
                <w:color w:val="000000"/>
                <w:sz w:val="20"/>
                <w:szCs w:val="22"/>
                <w:lang w:val="it-IT"/>
              </w:rPr>
              <w:t>Competenţele unităţii de învăţare</w:t>
            </w:r>
          </w:p>
          <w:p w14:paraId="4867291E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1.3. Noţiunea de patrimoniu</w:t>
            </w:r>
          </w:p>
          <w:p w14:paraId="38A13EDD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1.4. Caracterele juridice ale patrimoniului</w:t>
            </w:r>
          </w:p>
          <w:p w14:paraId="1CF56B65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1.5. Funcţiile patrimoniului</w:t>
            </w:r>
          </w:p>
          <w:p w14:paraId="0E25C3A2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1.6. Clasificarea drepturilor</w:t>
            </w:r>
          </w:p>
          <w:p w14:paraId="59CECB55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Rezumat</w:t>
            </w:r>
          </w:p>
          <w:p w14:paraId="6D5B5F88" w14:textId="77777777" w:rsidR="00D6035C" w:rsidRPr="00D6035C" w:rsidRDefault="00D6035C" w:rsidP="00D6035C">
            <w:pPr>
              <w:rPr>
                <w:color w:val="000000"/>
                <w:spacing w:val="-3"/>
                <w:sz w:val="20"/>
                <w:lang w:val="ro-RO"/>
              </w:rPr>
            </w:pPr>
            <w:r w:rsidRPr="00D6035C">
              <w:rPr>
                <w:color w:val="000000"/>
                <w:spacing w:val="-3"/>
                <w:sz w:val="20"/>
                <w:szCs w:val="22"/>
                <w:lang w:val="ro-RO"/>
              </w:rPr>
              <w:t>Test de autoevaluare</w:t>
            </w:r>
          </w:p>
          <w:p w14:paraId="3816CFB0" w14:textId="656CD492" w:rsidR="00D6035C" w:rsidRPr="00D6035C" w:rsidRDefault="00D6035C" w:rsidP="00D6035C">
            <w:pPr>
              <w:widowControl w:val="0"/>
              <w:autoSpaceDE w:val="0"/>
              <w:autoSpaceDN w:val="0"/>
              <w:contextualSpacing/>
              <w:outlineLvl w:val="2"/>
              <w:rPr>
                <w:bCs/>
                <w:color w:val="000000"/>
                <w:sz w:val="18"/>
                <w:szCs w:val="18"/>
                <w:lang w:val="it-IT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Bibliografie minimală</w:t>
            </w:r>
          </w:p>
        </w:tc>
        <w:tc>
          <w:tcPr>
            <w:tcW w:w="406" w:type="pct"/>
          </w:tcPr>
          <w:p w14:paraId="5E2A6D60" w14:textId="1B23E219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CB2DEEF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9C7E5CA" w14:textId="77777777" w:rsidR="00D6035C" w:rsidRPr="00A34140" w:rsidRDefault="00D6035C" w:rsidP="00D6035C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  <w:p w14:paraId="151F2F40" w14:textId="1A3B1A93" w:rsidR="00D6035C" w:rsidRPr="00A34140" w:rsidRDefault="00D6035C" w:rsidP="00D6035C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864551B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ED724B" w14:paraId="7CD25DA5" w14:textId="77777777" w:rsidTr="006611B6">
        <w:tc>
          <w:tcPr>
            <w:tcW w:w="2573" w:type="pct"/>
          </w:tcPr>
          <w:p w14:paraId="4AA592A0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</w:rPr>
              <w:t>UI.2.  Posesia</w:t>
            </w:r>
          </w:p>
          <w:p w14:paraId="4CF6F125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2.1. Introducere</w:t>
            </w:r>
          </w:p>
          <w:p w14:paraId="388DFD4C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 xml:space="preserve">2.2. </w:t>
            </w:r>
            <w:r w:rsidRPr="00D6035C">
              <w:rPr>
                <w:color w:val="000000"/>
                <w:sz w:val="20"/>
                <w:szCs w:val="20"/>
                <w:lang w:val="it-IT"/>
              </w:rPr>
              <w:t>Competenţele unităţii de învăţare</w:t>
            </w:r>
          </w:p>
          <w:p w14:paraId="3A3B12D1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2.3.Noţiunea şi elementele posesiei</w:t>
            </w:r>
          </w:p>
          <w:p w14:paraId="074DBD56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2.4.Dobândirea şi pierderea posesiei</w:t>
            </w:r>
          </w:p>
          <w:p w14:paraId="4C6544D0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2.5.Calităţile şi viciile posesiei</w:t>
            </w:r>
          </w:p>
          <w:p w14:paraId="640DBEB8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  <w:lang w:val="ro-RO"/>
              </w:rPr>
              <w:t>2.6. Posesia și detenția precară. Intervertirea detenției precare în posesie</w:t>
            </w:r>
          </w:p>
          <w:p w14:paraId="7E5A8CE7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2.7.Efectele posesiei</w:t>
            </w:r>
          </w:p>
          <w:p w14:paraId="72DC87FB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2.8. Acțiunile posesorii</w:t>
            </w:r>
          </w:p>
          <w:p w14:paraId="11599103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Rezumat</w:t>
            </w:r>
          </w:p>
          <w:p w14:paraId="341CD810" w14:textId="77777777" w:rsidR="00D6035C" w:rsidRPr="00D6035C" w:rsidRDefault="00D6035C" w:rsidP="00D6035C">
            <w:pPr>
              <w:rPr>
                <w:color w:val="000000"/>
                <w:spacing w:val="-3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pacing w:val="-3"/>
                <w:sz w:val="20"/>
                <w:szCs w:val="20"/>
                <w:lang w:val="ro-RO"/>
              </w:rPr>
              <w:t>Test de autoevaluare</w:t>
            </w:r>
          </w:p>
          <w:p w14:paraId="2E6684E3" w14:textId="5199AB96" w:rsidR="00D6035C" w:rsidRPr="00D6035C" w:rsidRDefault="00D6035C" w:rsidP="00D6035C">
            <w:pPr>
              <w:pStyle w:val="Heading4"/>
              <w:widowControl w:val="0"/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iCs w:val="0"/>
                <w:color w:val="000000"/>
                <w:sz w:val="18"/>
                <w:szCs w:val="18"/>
                <w:lang w:val="it-IT"/>
              </w:rPr>
            </w:pPr>
            <w:r w:rsidRPr="00D6035C">
              <w:rPr>
                <w:i w:val="0"/>
                <w:iCs w:val="0"/>
                <w:color w:val="000000"/>
                <w:sz w:val="20"/>
                <w:szCs w:val="20"/>
                <w:lang w:val="fr-FR"/>
              </w:rPr>
              <w:t>Bibliografie minimală</w:t>
            </w:r>
          </w:p>
        </w:tc>
        <w:tc>
          <w:tcPr>
            <w:tcW w:w="406" w:type="pct"/>
          </w:tcPr>
          <w:p w14:paraId="2E04C591" w14:textId="0F58882A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81C21FF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A50F0B4" w14:textId="77777777" w:rsidR="00D6035C" w:rsidRPr="00A34140" w:rsidRDefault="00D6035C" w:rsidP="00D6035C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E2F04A7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ED724B" w14:paraId="4F2DE348" w14:textId="77777777" w:rsidTr="006611B6">
        <w:tc>
          <w:tcPr>
            <w:tcW w:w="2573" w:type="pct"/>
          </w:tcPr>
          <w:p w14:paraId="526C7199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</w:rPr>
              <w:t>UI.3.</w:t>
            </w:r>
            <w:r w:rsidRPr="00D6035C">
              <w:rPr>
                <w:rStyle w:val="Hyperlink"/>
                <w:rFonts w:eastAsiaTheme="majorEastAsia"/>
                <w:b/>
                <w:color w:val="000000"/>
                <w:sz w:val="20"/>
                <w:szCs w:val="20"/>
                <w:u w:val="none"/>
              </w:rPr>
              <w:t xml:space="preserve"> </w:t>
            </w:r>
            <w:r w:rsidRPr="00D6035C">
              <w:rPr>
                <w:b/>
                <w:color w:val="000000"/>
                <w:sz w:val="20"/>
                <w:szCs w:val="20"/>
              </w:rPr>
              <w:t>Teoria general</w:t>
            </w:r>
            <w:r w:rsidRPr="00D6035C">
              <w:rPr>
                <w:b/>
                <w:color w:val="000000"/>
                <w:sz w:val="20"/>
                <w:szCs w:val="20"/>
                <w:lang w:val="ro-RO"/>
              </w:rPr>
              <w:t>ă a dreptului de proprietate</w:t>
            </w:r>
            <w:r w:rsidRPr="00D6035C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254ED938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3.1. Introducere</w:t>
            </w:r>
          </w:p>
          <w:p w14:paraId="5CEFFCA1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 xml:space="preserve">3.2. </w:t>
            </w:r>
            <w:r w:rsidRPr="00D6035C">
              <w:rPr>
                <w:color w:val="000000"/>
                <w:sz w:val="20"/>
                <w:szCs w:val="22"/>
                <w:lang w:val="it-IT"/>
              </w:rPr>
              <w:t>Competenţele unităţii de învăţare</w:t>
            </w:r>
          </w:p>
          <w:p w14:paraId="7DBB8AAB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3.3. Definiția și conținutul dreptului de proprietate</w:t>
            </w:r>
          </w:p>
          <w:p w14:paraId="1EC3CEB0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3.4. Limitele dreptului de proprietate privată</w:t>
            </w:r>
          </w:p>
          <w:p w14:paraId="58DD067C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3.4.1. Limite materiale</w:t>
            </w:r>
          </w:p>
          <w:p w14:paraId="324EA701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 xml:space="preserve">3.4.2. Limite legale </w:t>
            </w:r>
          </w:p>
          <w:p w14:paraId="0E6990AE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3.4.3. Limite convenționale</w:t>
            </w:r>
          </w:p>
          <w:p w14:paraId="02E02959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3.4.4. Limite judiciare</w:t>
            </w:r>
          </w:p>
          <w:p w14:paraId="6C9EEF68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3.5. Regimul juridic al unor categorii de bunuri proprietate privată</w:t>
            </w:r>
          </w:p>
          <w:p w14:paraId="28534BD7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3.5.1. Circulația juridică a terenurilor</w:t>
            </w:r>
          </w:p>
          <w:p w14:paraId="1E91469B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3.5.2. Circulația juridică a construcțiilor</w:t>
            </w:r>
          </w:p>
          <w:p w14:paraId="464E776F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3.6. Stingerea dreptului de proprietate privată</w:t>
            </w:r>
          </w:p>
          <w:p w14:paraId="57BDA2B0" w14:textId="4B48AFF8" w:rsidR="00D6035C" w:rsidRPr="00D6035C" w:rsidRDefault="00D6035C" w:rsidP="00D6035C">
            <w:pPr>
              <w:ind w:left="162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lastRenderedPageBreak/>
              <w:t>3.7. Exproprierea pentru cauză de utilitate publică</w:t>
            </w:r>
          </w:p>
        </w:tc>
        <w:tc>
          <w:tcPr>
            <w:tcW w:w="406" w:type="pct"/>
          </w:tcPr>
          <w:p w14:paraId="21171D85" w14:textId="3E93A458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1009" w:type="pct"/>
          </w:tcPr>
          <w:p w14:paraId="0ED43A28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EC7C4E7" w14:textId="77777777" w:rsidR="00D6035C" w:rsidRPr="00A34140" w:rsidRDefault="00D6035C" w:rsidP="00D6035C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0D9D0D9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8538FD" w14:paraId="52F40DFC" w14:textId="77777777" w:rsidTr="006611B6">
        <w:tc>
          <w:tcPr>
            <w:tcW w:w="2573" w:type="pct"/>
          </w:tcPr>
          <w:p w14:paraId="4114A959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</w:rPr>
              <w:t>UI.4. Dreptul de proprietate publică</w:t>
            </w:r>
          </w:p>
          <w:p w14:paraId="50B18BF4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szCs w:val="20"/>
                <w:lang w:val="it-IT"/>
              </w:rPr>
            </w:pPr>
            <w:r w:rsidRPr="00D6035C">
              <w:rPr>
                <w:color w:val="000000"/>
                <w:sz w:val="20"/>
                <w:szCs w:val="20"/>
                <w:lang w:val="it-IT"/>
              </w:rPr>
              <w:t>4.1. Introducere</w:t>
            </w:r>
          </w:p>
          <w:p w14:paraId="4652FA90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szCs w:val="20"/>
                <w:lang w:val="it-IT"/>
              </w:rPr>
            </w:pPr>
            <w:r w:rsidRPr="00D6035C">
              <w:rPr>
                <w:color w:val="000000"/>
                <w:sz w:val="20"/>
                <w:szCs w:val="20"/>
                <w:lang w:val="it-IT"/>
              </w:rPr>
              <w:t>4.2. Competenţele unităţii de învăţare</w:t>
            </w:r>
          </w:p>
          <w:p w14:paraId="786347DE" w14:textId="77777777" w:rsidR="00D6035C" w:rsidRPr="00D6035C" w:rsidRDefault="00D6035C" w:rsidP="00D6035C">
            <w:pPr>
              <w:rPr>
                <w:bCs/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bCs/>
                <w:color w:val="000000"/>
                <w:sz w:val="20"/>
                <w:szCs w:val="20"/>
                <w:lang w:val="ro-RO"/>
              </w:rPr>
              <w:t>4.3. Definiția și obiectul proprietății publice. Delimitarea de domeniul privat</w:t>
            </w:r>
          </w:p>
          <w:p w14:paraId="13C8FC86" w14:textId="77777777" w:rsidR="00D6035C" w:rsidRPr="00D6035C" w:rsidRDefault="00D6035C" w:rsidP="00D6035C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rStyle w:val="Hyperlink"/>
                <w:rFonts w:eastAsiaTheme="majorEastAsia"/>
                <w:color w:val="000000"/>
                <w:sz w:val="20"/>
                <w:szCs w:val="20"/>
                <w:u w:val="none"/>
              </w:rPr>
              <w:t xml:space="preserve">4.4. </w:t>
            </w:r>
            <w:r w:rsidRPr="00D6035C">
              <w:rPr>
                <w:color w:val="000000"/>
                <w:sz w:val="20"/>
                <w:szCs w:val="20"/>
                <w:lang w:val="ro-RO"/>
              </w:rPr>
              <w:t xml:space="preserve">Subiectele dreptului de proprietate </w:t>
            </w:r>
          </w:p>
          <w:p w14:paraId="208C514F" w14:textId="77777777" w:rsidR="00D6035C" w:rsidRPr="00D6035C" w:rsidRDefault="00D6035C" w:rsidP="00D6035C">
            <w:pPr>
              <w:pStyle w:val="Heading3"/>
              <w:spacing w:before="0" w:after="0"/>
              <w:rPr>
                <w:rFonts w:cs="Times New Roman"/>
                <w:b/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rFonts w:cs="Times New Roman"/>
                <w:color w:val="000000"/>
                <w:sz w:val="20"/>
                <w:szCs w:val="20"/>
                <w:lang w:val="ro-RO"/>
              </w:rPr>
              <w:t>4.5. Caracterele juridice ale dreptului de proprietate publică</w:t>
            </w:r>
          </w:p>
          <w:p w14:paraId="4218191E" w14:textId="77777777" w:rsidR="00D6035C" w:rsidRPr="00D6035C" w:rsidRDefault="00D6035C" w:rsidP="00D6035C">
            <w:pPr>
              <w:pStyle w:val="Heading3"/>
              <w:spacing w:before="0" w:after="0"/>
              <w:rPr>
                <w:rFonts w:cs="Times New Roman"/>
                <w:b/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rFonts w:cs="Times New Roman"/>
                <w:color w:val="000000"/>
                <w:sz w:val="20"/>
                <w:szCs w:val="20"/>
                <w:lang w:val="ro-RO"/>
              </w:rPr>
              <w:t>4.6. Exercitarea dreptului de proprietate publică. Dreptul de administrare. Dreptul de concesiune. Dreptul de folosință cu titlu gratuit</w:t>
            </w:r>
          </w:p>
          <w:p w14:paraId="31887070" w14:textId="77777777" w:rsidR="00D6035C" w:rsidRPr="00D6035C" w:rsidRDefault="00D6035C" w:rsidP="00D6035C">
            <w:pPr>
              <w:rPr>
                <w:noProof/>
                <w:color w:val="000000"/>
                <w:sz w:val="20"/>
                <w:szCs w:val="20"/>
              </w:rPr>
            </w:pPr>
            <w:r w:rsidRPr="00D6035C">
              <w:rPr>
                <w:noProof/>
                <w:color w:val="000000"/>
                <w:sz w:val="20"/>
                <w:szCs w:val="20"/>
              </w:rPr>
              <w:t>Rezumat</w:t>
            </w:r>
          </w:p>
          <w:p w14:paraId="5A4E38AD" w14:textId="77777777" w:rsidR="00D6035C" w:rsidRPr="00D6035C" w:rsidRDefault="00D6035C" w:rsidP="00D6035C">
            <w:pPr>
              <w:rPr>
                <w:color w:val="000000"/>
                <w:spacing w:val="-3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pacing w:val="-3"/>
                <w:sz w:val="20"/>
                <w:szCs w:val="20"/>
                <w:lang w:val="ro-RO"/>
              </w:rPr>
              <w:t>Test de autoevaluare</w:t>
            </w:r>
          </w:p>
          <w:p w14:paraId="3444FF91" w14:textId="05E12356" w:rsidR="00D6035C" w:rsidRPr="00D6035C" w:rsidRDefault="00D6035C" w:rsidP="00D6035C">
            <w:pPr>
              <w:ind w:left="162"/>
              <w:rPr>
                <w:bCs/>
                <w:color w:val="000000"/>
                <w:sz w:val="18"/>
                <w:szCs w:val="18"/>
              </w:rPr>
            </w:pPr>
            <w:r w:rsidRPr="00D6035C">
              <w:rPr>
                <w:color w:val="000000"/>
                <w:sz w:val="20"/>
                <w:szCs w:val="20"/>
                <w:lang w:val="fr-FR"/>
              </w:rPr>
              <w:t>Bibliografie minimală</w:t>
            </w:r>
          </w:p>
        </w:tc>
        <w:tc>
          <w:tcPr>
            <w:tcW w:w="406" w:type="pct"/>
          </w:tcPr>
          <w:p w14:paraId="560D2934" w14:textId="29154F98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51F28D53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1249665" w14:textId="77777777" w:rsidR="00D6035C" w:rsidRPr="00A34140" w:rsidRDefault="00D6035C" w:rsidP="00D6035C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3AA9A73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8538FD" w14:paraId="1D1C87D4" w14:textId="77777777" w:rsidTr="006611B6">
        <w:tc>
          <w:tcPr>
            <w:tcW w:w="2573" w:type="pct"/>
          </w:tcPr>
          <w:p w14:paraId="319B3A49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  <w:lang w:val="ro-RO"/>
              </w:rPr>
              <w:t xml:space="preserve">UI.5. </w:t>
            </w:r>
            <w:r w:rsidRPr="00D6035C">
              <w:rPr>
                <w:b/>
                <w:color w:val="000000"/>
                <w:sz w:val="20"/>
                <w:szCs w:val="20"/>
              </w:rPr>
              <w:t xml:space="preserve">Modalitățile juridice ale dreptului de proprietate </w:t>
            </w:r>
          </w:p>
          <w:p w14:paraId="2B17C19C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lang w:val="it-IT"/>
              </w:rPr>
            </w:pPr>
            <w:r w:rsidRPr="00D6035C">
              <w:rPr>
                <w:color w:val="000000"/>
                <w:sz w:val="20"/>
                <w:szCs w:val="22"/>
                <w:lang w:val="it-IT"/>
              </w:rPr>
              <w:t>5.1. Introducere</w:t>
            </w:r>
          </w:p>
          <w:p w14:paraId="496B5543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lang w:val="it-IT"/>
              </w:rPr>
            </w:pPr>
            <w:r w:rsidRPr="00D6035C">
              <w:rPr>
                <w:color w:val="000000"/>
                <w:sz w:val="20"/>
                <w:szCs w:val="22"/>
                <w:lang w:val="it-IT"/>
              </w:rPr>
              <w:t>5.2. Competenţele unităţii de învăţare</w:t>
            </w:r>
          </w:p>
          <w:p w14:paraId="35B2D224" w14:textId="77777777" w:rsidR="00D6035C" w:rsidRPr="00D6035C" w:rsidRDefault="00D6035C" w:rsidP="00D6035C">
            <w:pPr>
              <w:rPr>
                <w:color w:val="000000"/>
              </w:rPr>
            </w:pPr>
            <w:r w:rsidRPr="00D6035C">
              <w:rPr>
                <w:color w:val="000000"/>
                <w:sz w:val="20"/>
                <w:szCs w:val="22"/>
                <w:lang w:val="it-IT"/>
              </w:rPr>
              <w:t xml:space="preserve">5.3. </w:t>
            </w:r>
            <w:r w:rsidRPr="00D6035C">
              <w:rPr>
                <w:color w:val="000000"/>
                <w:sz w:val="20"/>
              </w:rPr>
              <w:t>Dreptul de proprietate pur şi simplu şi dreptul de proprietate afectat de modalităţi. Proprietatea anulabilă. Proprietatea  rezolubilă</w:t>
            </w:r>
          </w:p>
          <w:p w14:paraId="28349103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hyperlink w:anchor="_Toc502676722" w:history="1"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2"/>
                  <w:u w:val="none"/>
                </w:rPr>
                <w:t xml:space="preserve">5.4. </w:t>
              </w:r>
              <w:r w:rsidRPr="00D6035C">
                <w:rPr>
                  <w:color w:val="000000"/>
                  <w:sz w:val="20"/>
                  <w:szCs w:val="22"/>
                  <w:lang w:val="ro-RO"/>
                </w:rPr>
                <w:t>Proprietate</w:t>
              </w:r>
            </w:hyperlink>
            <w:r w:rsidRPr="00D6035C">
              <w:rPr>
                <w:rStyle w:val="Hyperlink"/>
                <w:rFonts w:eastAsiaTheme="majorEastAsia"/>
                <w:color w:val="000000"/>
                <w:sz w:val="20"/>
                <w:szCs w:val="22"/>
                <w:u w:val="none"/>
              </w:rPr>
              <w:t xml:space="preserve"> comună. Definiție. Forme</w:t>
            </w:r>
          </w:p>
          <w:p w14:paraId="03ABE314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 xml:space="preserve">5.4.1. </w:t>
            </w:r>
            <w:r w:rsidRPr="00D6035C">
              <w:rPr>
                <w:rStyle w:val="Hyperlink"/>
                <w:rFonts w:eastAsiaTheme="majorEastAsia"/>
                <w:color w:val="000000"/>
                <w:sz w:val="20"/>
                <w:szCs w:val="22"/>
                <w:u w:val="none"/>
              </w:rPr>
              <w:t>Proprietatea comună pe cote părți (Coproprietatea)</w:t>
            </w:r>
          </w:p>
          <w:p w14:paraId="74333893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>5.4.1.1.Coproprietata obișnuită</w:t>
            </w:r>
          </w:p>
          <w:p w14:paraId="6C0E5616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>5.4.1.2. Coproprietatea forțată</w:t>
            </w:r>
          </w:p>
          <w:p w14:paraId="7D097F67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 xml:space="preserve">5.4.2. </w:t>
            </w:r>
            <w:r w:rsidRPr="00D6035C">
              <w:rPr>
                <w:rStyle w:val="Hyperlink"/>
                <w:rFonts w:eastAsiaTheme="majorEastAsia"/>
                <w:color w:val="000000"/>
                <w:sz w:val="20"/>
                <w:szCs w:val="22"/>
                <w:u w:val="none"/>
              </w:rPr>
              <w:t>Proprietatea comună în devălmășie</w:t>
            </w:r>
          </w:p>
          <w:p w14:paraId="70698488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hyperlink w:anchor="_Toc502676723" w:history="1"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2"/>
                  <w:u w:val="none"/>
                </w:rPr>
                <w:t>5.5.</w:t>
              </w:r>
              <w:r w:rsidRPr="00D6035C">
                <w:rPr>
                  <w:color w:val="000000"/>
                  <w:spacing w:val="-1"/>
                  <w:sz w:val="20"/>
                  <w:szCs w:val="22"/>
                  <w:lang w:val="ro-RO"/>
                </w:rPr>
                <w:t xml:space="preserve"> Încetarea</w:t>
              </w:r>
            </w:hyperlink>
            <w:r w:rsidRPr="00D6035C">
              <w:rPr>
                <w:rStyle w:val="Hyperlink"/>
                <w:rFonts w:eastAsiaTheme="majorEastAsia"/>
                <w:color w:val="000000"/>
                <w:sz w:val="20"/>
                <w:szCs w:val="22"/>
                <w:u w:val="none"/>
              </w:rPr>
              <w:t xml:space="preserve"> proprietății comune. Partajul</w:t>
            </w:r>
          </w:p>
          <w:p w14:paraId="1B0E47D3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>5.6. Proprietatea periodică</w:t>
            </w:r>
          </w:p>
          <w:p w14:paraId="0DE62B38" w14:textId="77777777" w:rsidR="00D6035C" w:rsidRPr="00D6035C" w:rsidRDefault="00D6035C" w:rsidP="00D6035C">
            <w:pPr>
              <w:rPr>
                <w:noProof/>
                <w:color w:val="000000"/>
                <w:sz w:val="20"/>
              </w:rPr>
            </w:pPr>
            <w:r w:rsidRPr="00D6035C">
              <w:rPr>
                <w:noProof/>
                <w:color w:val="000000"/>
                <w:sz w:val="20"/>
                <w:szCs w:val="22"/>
              </w:rPr>
              <w:t>Rezumat</w:t>
            </w:r>
          </w:p>
          <w:p w14:paraId="5214B459" w14:textId="77777777" w:rsidR="00D6035C" w:rsidRPr="00D6035C" w:rsidRDefault="00D6035C" w:rsidP="00D6035C">
            <w:pPr>
              <w:rPr>
                <w:color w:val="000000"/>
                <w:spacing w:val="-3"/>
                <w:sz w:val="20"/>
                <w:lang w:val="ro-RO"/>
              </w:rPr>
            </w:pPr>
            <w:r w:rsidRPr="00D6035C">
              <w:rPr>
                <w:color w:val="000000"/>
                <w:spacing w:val="-3"/>
                <w:sz w:val="20"/>
                <w:szCs w:val="22"/>
                <w:lang w:val="ro-RO"/>
              </w:rPr>
              <w:t>Test de autoevaluare</w:t>
            </w:r>
          </w:p>
          <w:p w14:paraId="4ECC5ACC" w14:textId="7F578C3A" w:rsidR="00D6035C" w:rsidRPr="00D6035C" w:rsidRDefault="00D6035C" w:rsidP="00D6035C">
            <w:pPr>
              <w:ind w:left="162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Bibliografie minimală</w:t>
            </w:r>
          </w:p>
        </w:tc>
        <w:tc>
          <w:tcPr>
            <w:tcW w:w="406" w:type="pct"/>
          </w:tcPr>
          <w:p w14:paraId="10C42C1D" w14:textId="5CAB7B5D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0DD0C82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4B35A500" w14:textId="77777777" w:rsidR="00D6035C" w:rsidRPr="00A34140" w:rsidRDefault="00D6035C" w:rsidP="00D6035C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407DFAB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8538FD" w14:paraId="181577A1" w14:textId="77777777" w:rsidTr="006611B6">
        <w:tc>
          <w:tcPr>
            <w:tcW w:w="2573" w:type="pct"/>
          </w:tcPr>
          <w:p w14:paraId="39A88703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bookmarkStart w:id="0" w:name="_Toc22072870"/>
            <w:bookmarkStart w:id="1" w:name="_Toc22074944"/>
            <w:bookmarkStart w:id="2" w:name="_Toc22075595"/>
            <w:bookmarkStart w:id="3" w:name="_Toc22075791"/>
            <w:r w:rsidRPr="00D6035C">
              <w:rPr>
                <w:b/>
                <w:color w:val="000000"/>
                <w:sz w:val="20"/>
                <w:szCs w:val="20"/>
                <w:lang w:val="ro-RO"/>
              </w:rPr>
              <w:t>UI.6.</w:t>
            </w:r>
            <w:r w:rsidRPr="00D6035C">
              <w:rPr>
                <w:rStyle w:val="Hyperlink"/>
                <w:rFonts w:eastAsiaTheme="majorEastAsia"/>
                <w:b/>
                <w:noProof/>
                <w:color w:val="000000"/>
                <w:sz w:val="20"/>
                <w:szCs w:val="20"/>
                <w:u w:val="none"/>
              </w:rPr>
              <w:t xml:space="preserve"> </w:t>
            </w:r>
            <w:r w:rsidRPr="00D6035C">
              <w:rPr>
                <w:b/>
                <w:color w:val="000000"/>
                <w:sz w:val="20"/>
                <w:szCs w:val="20"/>
              </w:rPr>
              <w:t xml:space="preserve">Dezmembrămintele dreptului de proprietate (parta I) </w:t>
            </w:r>
          </w:p>
          <w:p w14:paraId="11504AF8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lang w:val="it-IT"/>
              </w:rPr>
            </w:pPr>
            <w:r w:rsidRPr="00D6035C">
              <w:rPr>
                <w:color w:val="000000"/>
                <w:sz w:val="20"/>
                <w:szCs w:val="22"/>
                <w:lang w:val="it-IT"/>
              </w:rPr>
              <w:t>6.1. Introducere</w:t>
            </w:r>
          </w:p>
          <w:p w14:paraId="5058CD81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lang w:val="it-IT"/>
              </w:rPr>
            </w:pPr>
            <w:r w:rsidRPr="00D6035C">
              <w:rPr>
                <w:color w:val="000000"/>
                <w:sz w:val="20"/>
                <w:szCs w:val="22"/>
                <w:lang w:val="it-IT"/>
              </w:rPr>
              <w:t>6.2. Competenţele unităţii de învăţare</w:t>
            </w:r>
          </w:p>
          <w:p w14:paraId="79D0BDA7" w14:textId="77777777" w:rsidR="00D6035C" w:rsidRPr="00D6035C" w:rsidRDefault="00D6035C" w:rsidP="00D6035C">
            <w:pPr>
              <w:rPr>
                <w:b/>
                <w:bCs/>
                <w:color w:val="000000"/>
                <w:sz w:val="20"/>
                <w:lang w:val="ro-RO"/>
              </w:rPr>
            </w:pPr>
            <w:hyperlink w:anchor="_Toc502676722" w:history="1"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2"/>
                  <w:u w:val="none"/>
                </w:rPr>
                <w:t xml:space="preserve">6.3. </w:t>
              </w:r>
              <w:r w:rsidRPr="00D6035C">
                <w:rPr>
                  <w:color w:val="000000"/>
                  <w:sz w:val="20"/>
                  <w:szCs w:val="22"/>
                  <w:lang w:val="ro-RO"/>
                </w:rPr>
                <w:t>Dreptul</w:t>
              </w:r>
            </w:hyperlink>
            <w:r w:rsidRPr="00D6035C">
              <w:rPr>
                <w:rStyle w:val="Hyperlink"/>
                <w:rFonts w:eastAsiaTheme="majorEastAsia"/>
                <w:color w:val="000000"/>
                <w:sz w:val="20"/>
                <w:szCs w:val="22"/>
                <w:u w:val="none"/>
              </w:rPr>
              <w:t xml:space="preserve"> de superficie</w:t>
            </w:r>
          </w:p>
          <w:p w14:paraId="5808B02B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>6.4. Dreptul de servitute</w:t>
            </w:r>
          </w:p>
          <w:p w14:paraId="605B4F3D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hyperlink w:anchor="_Toc502676723" w:history="1"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2"/>
                  <w:u w:val="none"/>
                </w:rPr>
                <w:t xml:space="preserve">6.5. </w:t>
              </w:r>
              <w:r w:rsidRPr="00D6035C">
                <w:rPr>
                  <w:color w:val="000000"/>
                  <w:sz w:val="20"/>
                  <w:szCs w:val="22"/>
                  <w:lang w:val="ro-RO"/>
                </w:rPr>
                <w:t>Dreptul de uzufruct</w:t>
              </w:r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2"/>
                  <w:u w:val="none"/>
                </w:rPr>
                <w:t xml:space="preserve"> </w:t>
              </w:r>
            </w:hyperlink>
          </w:p>
          <w:p w14:paraId="29FBCD66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>6.6. Dreptul de uz. Dreptul de abitație.</w:t>
            </w:r>
          </w:p>
          <w:p w14:paraId="3C038DA8" w14:textId="77777777" w:rsidR="00D6035C" w:rsidRPr="00D6035C" w:rsidRDefault="00D6035C" w:rsidP="00D6035C">
            <w:pPr>
              <w:rPr>
                <w:b/>
                <w:bCs/>
                <w:color w:val="000000"/>
                <w:sz w:val="20"/>
                <w:lang w:val="ro-RO"/>
              </w:rPr>
            </w:pPr>
            <w:r w:rsidRPr="00D6035C">
              <w:rPr>
                <w:noProof/>
                <w:color w:val="000000"/>
                <w:sz w:val="20"/>
                <w:szCs w:val="22"/>
              </w:rPr>
              <w:t>Rezumat</w:t>
            </w:r>
          </w:p>
          <w:p w14:paraId="6F5E4A6F" w14:textId="77777777" w:rsidR="00D6035C" w:rsidRPr="00D6035C" w:rsidRDefault="00D6035C" w:rsidP="00D6035C">
            <w:pPr>
              <w:rPr>
                <w:color w:val="000000"/>
                <w:spacing w:val="-3"/>
                <w:sz w:val="20"/>
                <w:lang w:val="ro-RO"/>
              </w:rPr>
            </w:pPr>
            <w:r w:rsidRPr="00D6035C">
              <w:rPr>
                <w:color w:val="000000"/>
                <w:spacing w:val="-3"/>
                <w:sz w:val="20"/>
                <w:szCs w:val="22"/>
                <w:lang w:val="ro-RO"/>
              </w:rPr>
              <w:t>Test de autoevaluare</w:t>
            </w:r>
          </w:p>
          <w:p w14:paraId="23A0322F" w14:textId="0F5A6D74" w:rsidR="00D6035C" w:rsidRPr="00D6035C" w:rsidRDefault="00D6035C" w:rsidP="00D6035C">
            <w:pPr>
              <w:pStyle w:val="Heading3"/>
              <w:keepNext w:val="0"/>
              <w:keepLines w:val="0"/>
              <w:widowControl w:val="0"/>
              <w:autoSpaceDE w:val="0"/>
              <w:autoSpaceDN w:val="0"/>
              <w:spacing w:before="0" w:after="0"/>
              <w:contextualSpacing/>
              <w:rPr>
                <w:b/>
                <w:color w:val="000000"/>
                <w:sz w:val="18"/>
                <w:szCs w:val="18"/>
                <w:lang w:val="it-IT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Bibliografie minimală</w:t>
            </w:r>
            <w:bookmarkEnd w:id="0"/>
            <w:bookmarkEnd w:id="1"/>
            <w:bookmarkEnd w:id="2"/>
            <w:bookmarkEnd w:id="3"/>
          </w:p>
        </w:tc>
        <w:tc>
          <w:tcPr>
            <w:tcW w:w="406" w:type="pct"/>
          </w:tcPr>
          <w:p w14:paraId="53B1F2AA" w14:textId="1B25A8A0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09" w:type="pct"/>
          </w:tcPr>
          <w:p w14:paraId="6CB7496F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4E8913D2" w14:textId="77777777" w:rsidR="00D6035C" w:rsidRPr="00A34140" w:rsidRDefault="00D6035C" w:rsidP="00D6035C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BCA39B9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8538FD" w14:paraId="2304E903" w14:textId="77777777" w:rsidTr="006611B6">
        <w:tc>
          <w:tcPr>
            <w:tcW w:w="2573" w:type="pct"/>
          </w:tcPr>
          <w:p w14:paraId="0EC2BF6B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  <w:lang w:val="ro-RO"/>
              </w:rPr>
              <w:t>UI.7.</w:t>
            </w:r>
            <w:r w:rsidRPr="00D6035C">
              <w:rPr>
                <w:rStyle w:val="Hyperlink"/>
                <w:rFonts w:eastAsiaTheme="majorEastAsia"/>
                <w:b/>
                <w:noProof/>
                <w:color w:val="000000"/>
                <w:sz w:val="20"/>
                <w:szCs w:val="20"/>
                <w:u w:val="none"/>
              </w:rPr>
              <w:t xml:space="preserve"> </w:t>
            </w:r>
            <w:r w:rsidRPr="00D6035C">
              <w:rPr>
                <w:b/>
                <w:color w:val="000000"/>
                <w:sz w:val="20"/>
                <w:szCs w:val="20"/>
              </w:rPr>
              <w:t xml:space="preserve">Dezmembrămintele dreptului de proprietate (parta a II-a) </w:t>
            </w:r>
          </w:p>
          <w:p w14:paraId="603635AC" w14:textId="77777777" w:rsidR="00D6035C" w:rsidRPr="00D6035C" w:rsidRDefault="00D6035C" w:rsidP="00D6035C">
            <w:pPr>
              <w:rPr>
                <w:color w:val="000000"/>
                <w:sz w:val="20"/>
                <w:lang w:val="ro-RO"/>
              </w:rPr>
            </w:pPr>
            <w:r w:rsidRPr="00D6035C">
              <w:rPr>
                <w:color w:val="000000"/>
                <w:sz w:val="20"/>
                <w:szCs w:val="22"/>
                <w:lang w:val="ro-RO"/>
              </w:rPr>
              <w:t>7.1.</w:t>
            </w:r>
            <w:r w:rsidRPr="00D6035C">
              <w:rPr>
                <w:color w:val="000000"/>
                <w:sz w:val="20"/>
                <w:szCs w:val="22"/>
                <w:lang w:val="it-IT"/>
              </w:rPr>
              <w:t xml:space="preserve"> Introducere</w:t>
            </w:r>
          </w:p>
          <w:p w14:paraId="1AB60478" w14:textId="77777777" w:rsidR="00D6035C" w:rsidRPr="00D6035C" w:rsidRDefault="00D6035C" w:rsidP="00D6035C">
            <w:pPr>
              <w:rPr>
                <w:color w:val="000000"/>
                <w:sz w:val="20"/>
                <w:lang w:val="ro-RO"/>
              </w:rPr>
            </w:pPr>
            <w:r w:rsidRPr="00D6035C">
              <w:rPr>
                <w:color w:val="000000"/>
                <w:sz w:val="20"/>
                <w:szCs w:val="22"/>
                <w:lang w:val="ro-RO"/>
              </w:rPr>
              <w:t>7.2.</w:t>
            </w:r>
            <w:r w:rsidRPr="00D6035C">
              <w:rPr>
                <w:color w:val="000000"/>
                <w:sz w:val="20"/>
                <w:szCs w:val="22"/>
                <w:lang w:val="it-IT"/>
              </w:rPr>
              <w:t xml:space="preserve"> Competenţele unităţii de învăţare</w:t>
            </w:r>
          </w:p>
          <w:p w14:paraId="53D6222B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hyperlink w:anchor="_Toc502676723" w:history="1"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2"/>
                  <w:u w:val="none"/>
                </w:rPr>
                <w:t xml:space="preserve">7.3. </w:t>
              </w:r>
              <w:r w:rsidRPr="00D6035C">
                <w:rPr>
                  <w:color w:val="000000"/>
                  <w:sz w:val="20"/>
                  <w:szCs w:val="22"/>
                  <w:lang w:val="ro-RO"/>
                </w:rPr>
                <w:t>Dreptul de uzufruct</w:t>
              </w:r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2"/>
                  <w:u w:val="none"/>
                </w:rPr>
                <w:t xml:space="preserve"> </w:t>
              </w:r>
            </w:hyperlink>
          </w:p>
          <w:p w14:paraId="58E9BCC3" w14:textId="77777777" w:rsidR="00D6035C" w:rsidRPr="00D6035C" w:rsidRDefault="00D6035C" w:rsidP="00D6035C">
            <w:pPr>
              <w:rPr>
                <w:color w:val="000000"/>
                <w:sz w:val="20"/>
              </w:rPr>
            </w:pPr>
            <w:r w:rsidRPr="00D6035C">
              <w:rPr>
                <w:color w:val="000000"/>
                <w:sz w:val="20"/>
                <w:szCs w:val="22"/>
              </w:rPr>
              <w:t>7.4. Dreptul de uz. Dreptul de abitație.</w:t>
            </w:r>
          </w:p>
          <w:p w14:paraId="19FB6952" w14:textId="77777777" w:rsidR="00D6035C" w:rsidRPr="00D6035C" w:rsidRDefault="00D6035C" w:rsidP="00D6035C">
            <w:pPr>
              <w:rPr>
                <w:b/>
                <w:bCs/>
                <w:color w:val="000000"/>
                <w:sz w:val="20"/>
                <w:lang w:val="ro-RO"/>
              </w:rPr>
            </w:pPr>
            <w:r w:rsidRPr="00D6035C">
              <w:rPr>
                <w:noProof/>
                <w:color w:val="000000"/>
                <w:sz w:val="20"/>
                <w:szCs w:val="22"/>
              </w:rPr>
              <w:t>Rezumat</w:t>
            </w:r>
          </w:p>
          <w:p w14:paraId="5D043884" w14:textId="77777777" w:rsidR="00D6035C" w:rsidRPr="00D6035C" w:rsidRDefault="00D6035C" w:rsidP="00D6035C">
            <w:pPr>
              <w:rPr>
                <w:color w:val="000000"/>
                <w:spacing w:val="-3"/>
                <w:sz w:val="20"/>
                <w:lang w:val="ro-RO"/>
              </w:rPr>
            </w:pPr>
            <w:r w:rsidRPr="00D6035C">
              <w:rPr>
                <w:color w:val="000000"/>
                <w:spacing w:val="-3"/>
                <w:sz w:val="20"/>
                <w:szCs w:val="22"/>
                <w:lang w:val="ro-RO"/>
              </w:rPr>
              <w:t>Test de autoevaluare</w:t>
            </w:r>
          </w:p>
          <w:p w14:paraId="12EBE03D" w14:textId="05F915F8" w:rsidR="00D6035C" w:rsidRPr="00D6035C" w:rsidRDefault="00D6035C" w:rsidP="00D6035C">
            <w:pPr>
              <w:pStyle w:val="Heading3"/>
              <w:keepNext w:val="0"/>
              <w:keepLines w:val="0"/>
              <w:widowControl w:val="0"/>
              <w:autoSpaceDE w:val="0"/>
              <w:autoSpaceDN w:val="0"/>
              <w:spacing w:before="0" w:after="0"/>
              <w:contextualSpacing/>
              <w:rPr>
                <w:b/>
                <w:color w:val="000000"/>
                <w:sz w:val="18"/>
                <w:szCs w:val="18"/>
                <w:lang w:val="it-IT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Bibliografie minimală</w:t>
            </w:r>
          </w:p>
        </w:tc>
        <w:tc>
          <w:tcPr>
            <w:tcW w:w="406" w:type="pct"/>
          </w:tcPr>
          <w:p w14:paraId="7E06432C" w14:textId="3FCC81CB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687746BA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14BE5F8" w14:textId="42E138CB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7C24604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8538FD" w14:paraId="726D515F" w14:textId="77777777" w:rsidTr="006611B6">
        <w:tc>
          <w:tcPr>
            <w:tcW w:w="2573" w:type="pct"/>
          </w:tcPr>
          <w:p w14:paraId="239C1327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</w:rPr>
              <w:t>UI.8</w:t>
            </w:r>
            <w:r w:rsidRPr="00D6035C">
              <w:rPr>
                <w:b/>
                <w:color w:val="000000"/>
                <w:sz w:val="20"/>
                <w:szCs w:val="20"/>
                <w:lang w:val="ro-RO"/>
              </w:rPr>
              <w:t xml:space="preserve">. </w:t>
            </w:r>
            <w:r w:rsidRPr="00D6035C">
              <w:rPr>
                <w:b/>
                <w:color w:val="000000"/>
                <w:sz w:val="20"/>
                <w:szCs w:val="20"/>
              </w:rPr>
              <w:t>Modurile de dobândire a dreptului de proprietate</w:t>
            </w:r>
          </w:p>
          <w:p w14:paraId="359780CE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 xml:space="preserve">8.1. </w:t>
            </w:r>
            <w:r w:rsidRPr="00D6035C">
              <w:rPr>
                <w:color w:val="000000"/>
                <w:sz w:val="20"/>
                <w:szCs w:val="22"/>
                <w:lang w:val="it-IT"/>
              </w:rPr>
              <w:t>Introducere</w:t>
            </w:r>
          </w:p>
          <w:p w14:paraId="10353D2D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 xml:space="preserve">8.2. </w:t>
            </w:r>
            <w:r w:rsidRPr="00D6035C">
              <w:rPr>
                <w:color w:val="000000"/>
                <w:sz w:val="20"/>
                <w:szCs w:val="22"/>
                <w:lang w:val="it-IT"/>
              </w:rPr>
              <w:t>Competenţele unităţii de învăţare</w:t>
            </w:r>
          </w:p>
          <w:p w14:paraId="65788EC2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 xml:space="preserve">8.3. </w:t>
            </w:r>
            <w:r w:rsidRPr="00D6035C">
              <w:rPr>
                <w:color w:val="000000"/>
                <w:sz w:val="20"/>
                <w:szCs w:val="22"/>
              </w:rPr>
              <w:t>Noţiune şi clasificare</w:t>
            </w:r>
          </w:p>
          <w:p w14:paraId="5D099725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 xml:space="preserve">8.4. </w:t>
            </w:r>
            <w:r w:rsidRPr="00D6035C">
              <w:rPr>
                <w:color w:val="000000"/>
                <w:sz w:val="20"/>
                <w:szCs w:val="22"/>
              </w:rPr>
              <w:t xml:space="preserve">Prezentare succintă: Ocupațiunea. Tradiţiunea. </w:t>
            </w:r>
            <w:r w:rsidRPr="00D6035C">
              <w:rPr>
                <w:color w:val="000000"/>
                <w:sz w:val="20"/>
                <w:szCs w:val="22"/>
              </w:rPr>
              <w:lastRenderedPageBreak/>
              <w:t>Hotărârea judecătorească.</w:t>
            </w:r>
          </w:p>
          <w:p w14:paraId="53F84B25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8.5. Accesiunea</w:t>
            </w:r>
          </w:p>
          <w:p w14:paraId="7767A913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8.6. Uzucapiune</w:t>
            </w:r>
          </w:p>
          <w:p w14:paraId="5ECE278D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z w:val="20"/>
                <w:szCs w:val="22"/>
                <w:lang w:val="fr-FR"/>
              </w:rPr>
              <w:t>Rezumat</w:t>
            </w:r>
          </w:p>
          <w:p w14:paraId="25D02A8F" w14:textId="77777777" w:rsidR="00D6035C" w:rsidRPr="00D6035C" w:rsidRDefault="00D6035C" w:rsidP="00D6035C">
            <w:pPr>
              <w:rPr>
                <w:color w:val="000000"/>
                <w:sz w:val="20"/>
                <w:lang w:val="fr-FR"/>
              </w:rPr>
            </w:pPr>
            <w:r w:rsidRPr="00D6035C">
              <w:rPr>
                <w:color w:val="000000"/>
                <w:spacing w:val="-3"/>
                <w:sz w:val="20"/>
                <w:szCs w:val="22"/>
                <w:lang w:val="ro-RO"/>
              </w:rPr>
              <w:t>Test de autoevaluare</w:t>
            </w:r>
          </w:p>
          <w:p w14:paraId="3130D8FE" w14:textId="3DFD7DBA" w:rsidR="00D6035C" w:rsidRPr="00D6035C" w:rsidRDefault="00D6035C" w:rsidP="00D6035C">
            <w:pPr>
              <w:pStyle w:val="Heading3"/>
              <w:keepNext w:val="0"/>
              <w:keepLines w:val="0"/>
              <w:widowControl w:val="0"/>
              <w:autoSpaceDE w:val="0"/>
              <w:autoSpaceDN w:val="0"/>
              <w:spacing w:before="0" w:after="0"/>
              <w:contextualSpacing/>
              <w:rPr>
                <w:b/>
                <w:color w:val="000000"/>
                <w:sz w:val="18"/>
                <w:szCs w:val="18"/>
                <w:lang w:val="it-IT"/>
              </w:rPr>
            </w:pPr>
            <w:r w:rsidRPr="00D6035C">
              <w:rPr>
                <w:color w:val="000000"/>
                <w:szCs w:val="22"/>
                <w:lang w:val="fr-FR"/>
              </w:rPr>
              <w:t>Bibliografie minimală</w:t>
            </w:r>
          </w:p>
        </w:tc>
        <w:tc>
          <w:tcPr>
            <w:tcW w:w="406" w:type="pct"/>
          </w:tcPr>
          <w:p w14:paraId="3A015779" w14:textId="40CD10E0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009" w:type="pct"/>
          </w:tcPr>
          <w:p w14:paraId="554C9AD0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0859692" w14:textId="76DBF9F2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FEE422A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8538FD" w14:paraId="742D2343" w14:textId="77777777" w:rsidTr="006611B6">
        <w:tc>
          <w:tcPr>
            <w:tcW w:w="2573" w:type="pct"/>
          </w:tcPr>
          <w:p w14:paraId="160D4615" w14:textId="77777777" w:rsidR="00D6035C" w:rsidRPr="00D6035C" w:rsidRDefault="00D6035C" w:rsidP="00D6035C">
            <w:pPr>
              <w:rPr>
                <w:b/>
                <w:color w:val="000000"/>
                <w:sz w:val="20"/>
                <w:szCs w:val="20"/>
              </w:rPr>
            </w:pPr>
            <w:r w:rsidRPr="00D6035C">
              <w:rPr>
                <w:b/>
                <w:color w:val="000000"/>
                <w:sz w:val="20"/>
                <w:szCs w:val="20"/>
              </w:rPr>
              <w:t>UI.9. Apărarea dreptului de proprietate</w:t>
            </w:r>
          </w:p>
          <w:p w14:paraId="16464BE7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szCs w:val="20"/>
                <w:lang w:val="it-IT"/>
              </w:rPr>
            </w:pPr>
            <w:r w:rsidRPr="00D6035C">
              <w:rPr>
                <w:color w:val="000000"/>
                <w:sz w:val="20"/>
                <w:szCs w:val="20"/>
                <w:lang w:val="it-IT"/>
              </w:rPr>
              <w:t>9.1. Introducere</w:t>
            </w:r>
          </w:p>
          <w:p w14:paraId="21DAA035" w14:textId="77777777" w:rsidR="00D6035C" w:rsidRPr="00D6035C" w:rsidRDefault="00D6035C" w:rsidP="00D6035C">
            <w:pPr>
              <w:spacing w:before="20" w:after="20"/>
              <w:ind w:right="144"/>
              <w:rPr>
                <w:color w:val="000000"/>
                <w:sz w:val="20"/>
                <w:szCs w:val="20"/>
                <w:lang w:val="it-IT"/>
              </w:rPr>
            </w:pPr>
            <w:r w:rsidRPr="00D6035C">
              <w:rPr>
                <w:color w:val="000000"/>
                <w:sz w:val="20"/>
                <w:szCs w:val="20"/>
                <w:lang w:val="it-IT"/>
              </w:rPr>
              <w:t>9.2. Competenţele unităţii de învăţare</w:t>
            </w:r>
          </w:p>
          <w:p w14:paraId="5B40C913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hyperlink w:anchor="_Toc502676722" w:history="1"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0"/>
                  <w:u w:val="none"/>
                </w:rPr>
                <w:t xml:space="preserve">9.3. </w:t>
              </w:r>
              <w:r w:rsidRPr="00D6035C">
                <w:rPr>
                  <w:color w:val="000000"/>
                  <w:sz w:val="20"/>
                  <w:szCs w:val="20"/>
                  <w:lang w:val="ro-RO"/>
                </w:rPr>
                <w:t>Acțiunea</w:t>
              </w:r>
            </w:hyperlink>
            <w:r w:rsidRPr="00D6035C">
              <w:rPr>
                <w:rStyle w:val="Hyperlink"/>
                <w:rFonts w:eastAsiaTheme="majorEastAsia"/>
                <w:color w:val="000000"/>
                <w:sz w:val="20"/>
                <w:szCs w:val="20"/>
                <w:u w:val="none"/>
              </w:rPr>
              <w:t xml:space="preserve"> în revendicarea dreptului de proprietate privată</w:t>
            </w:r>
          </w:p>
          <w:p w14:paraId="5F6EC41A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hyperlink w:anchor="_Toc502676723" w:history="1"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0"/>
                  <w:u w:val="none"/>
                </w:rPr>
                <w:t xml:space="preserve">9.4. </w:t>
              </w:r>
              <w:r w:rsidRPr="00D6035C">
                <w:rPr>
                  <w:color w:val="000000"/>
                  <w:sz w:val="20"/>
                  <w:szCs w:val="20"/>
                  <w:lang w:val="ro-RO"/>
                </w:rPr>
                <w:t>Acțiunea negatorie</w:t>
              </w:r>
              <w:r w:rsidRPr="00D6035C">
                <w:rPr>
                  <w:rStyle w:val="Hyperlink"/>
                  <w:rFonts w:eastAsiaTheme="majorEastAsia"/>
                  <w:color w:val="000000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766105B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9.5. Acțiunea confesorie</w:t>
            </w:r>
          </w:p>
          <w:p w14:paraId="618E5703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9.6. Acțiunea în grănițuire</w:t>
            </w:r>
          </w:p>
          <w:p w14:paraId="2CACF3C5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9.7. Acțiunea în revendicarea dreptului de proprietate publică</w:t>
            </w:r>
          </w:p>
          <w:p w14:paraId="021092B4" w14:textId="77777777" w:rsidR="00D6035C" w:rsidRPr="00D6035C" w:rsidRDefault="00D6035C" w:rsidP="00D6035C">
            <w:pPr>
              <w:rPr>
                <w:color w:val="000000"/>
                <w:sz w:val="20"/>
                <w:szCs w:val="20"/>
              </w:rPr>
            </w:pPr>
            <w:r w:rsidRPr="00D6035C">
              <w:rPr>
                <w:color w:val="000000"/>
                <w:sz w:val="20"/>
                <w:szCs w:val="20"/>
              </w:rPr>
              <w:t>9.8. Apărarea dreptului de administrare/concesiune/dare în folosință</w:t>
            </w:r>
          </w:p>
          <w:p w14:paraId="50D8B777" w14:textId="77777777" w:rsidR="00D6035C" w:rsidRPr="00D6035C" w:rsidRDefault="00D6035C" w:rsidP="00D6035C">
            <w:pPr>
              <w:rPr>
                <w:noProof/>
                <w:color w:val="000000"/>
                <w:sz w:val="20"/>
                <w:szCs w:val="20"/>
              </w:rPr>
            </w:pPr>
            <w:r w:rsidRPr="00D6035C">
              <w:rPr>
                <w:noProof/>
                <w:color w:val="000000"/>
                <w:sz w:val="20"/>
                <w:szCs w:val="20"/>
              </w:rPr>
              <w:t>Rezumat</w:t>
            </w:r>
          </w:p>
          <w:p w14:paraId="2503334A" w14:textId="77777777" w:rsidR="00D6035C" w:rsidRPr="00D6035C" w:rsidRDefault="00D6035C" w:rsidP="00D6035C">
            <w:pPr>
              <w:rPr>
                <w:color w:val="000000"/>
                <w:spacing w:val="-3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pacing w:val="-3"/>
                <w:sz w:val="20"/>
                <w:szCs w:val="20"/>
                <w:lang w:val="ro-RO"/>
              </w:rPr>
              <w:t>Test de autoevaluare</w:t>
            </w:r>
          </w:p>
          <w:p w14:paraId="2B7286CE" w14:textId="06D36D50" w:rsidR="00D6035C" w:rsidRPr="00D6035C" w:rsidRDefault="00D6035C" w:rsidP="00D6035C">
            <w:pPr>
              <w:pStyle w:val="Heading3"/>
              <w:keepNext w:val="0"/>
              <w:keepLines w:val="0"/>
              <w:widowControl w:val="0"/>
              <w:autoSpaceDE w:val="0"/>
              <w:autoSpaceDN w:val="0"/>
              <w:spacing w:before="0" w:after="0"/>
              <w:contextualSpacing/>
              <w:rPr>
                <w:b/>
                <w:color w:val="000000"/>
                <w:sz w:val="18"/>
                <w:szCs w:val="18"/>
                <w:lang w:val="it-IT"/>
              </w:rPr>
            </w:pPr>
            <w:r w:rsidRPr="00D6035C">
              <w:rPr>
                <w:color w:val="000000"/>
                <w:sz w:val="20"/>
                <w:szCs w:val="20"/>
                <w:lang w:val="fr-FR"/>
              </w:rPr>
              <w:t>Bibliografie minimală</w:t>
            </w:r>
          </w:p>
        </w:tc>
        <w:tc>
          <w:tcPr>
            <w:tcW w:w="406" w:type="pct"/>
          </w:tcPr>
          <w:p w14:paraId="63AA487A" w14:textId="781537DA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010B7B1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16AB60A4" w14:textId="4C63E80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A731C5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D6035C" w:rsidRPr="008538FD" w14:paraId="6C871912" w14:textId="77777777" w:rsidTr="006611B6">
        <w:tc>
          <w:tcPr>
            <w:tcW w:w="2573" w:type="pct"/>
          </w:tcPr>
          <w:p w14:paraId="6546708A" w14:textId="77777777" w:rsidR="00D6035C" w:rsidRDefault="00D6035C" w:rsidP="00D603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UI.10. Publicitatea imobiliară</w:t>
            </w:r>
          </w:p>
          <w:p w14:paraId="5A584622" w14:textId="77777777" w:rsidR="00D6035C" w:rsidRPr="00EF58AA" w:rsidRDefault="00D6035C" w:rsidP="00D6035C">
            <w:pPr>
              <w:rPr>
                <w:sz w:val="20"/>
                <w:lang w:val="fr-FR"/>
              </w:rPr>
            </w:pPr>
            <w:r w:rsidRPr="00EF58AA">
              <w:rPr>
                <w:iCs/>
                <w:color w:val="000000"/>
                <w:sz w:val="20"/>
                <w:szCs w:val="22"/>
                <w:lang w:val="it-IT"/>
              </w:rPr>
              <w:t>10.1. Introducere</w:t>
            </w:r>
          </w:p>
          <w:p w14:paraId="078764B1" w14:textId="77777777" w:rsidR="00D6035C" w:rsidRPr="00EF58AA" w:rsidRDefault="00D6035C" w:rsidP="00D6035C">
            <w:pPr>
              <w:rPr>
                <w:sz w:val="20"/>
                <w:lang w:val="fr-FR"/>
              </w:rPr>
            </w:pPr>
            <w:r w:rsidRPr="00EF58AA">
              <w:rPr>
                <w:iCs/>
                <w:color w:val="000000"/>
                <w:sz w:val="20"/>
                <w:szCs w:val="22"/>
                <w:lang w:val="it-IT"/>
              </w:rPr>
              <w:t>10.2. Competenţele unităţii de învăţare</w:t>
            </w:r>
          </w:p>
          <w:p w14:paraId="702E81B6" w14:textId="77777777" w:rsidR="00D6035C" w:rsidRPr="00EF58AA" w:rsidRDefault="00D6035C" w:rsidP="00D6035C">
            <w:pPr>
              <w:rPr>
                <w:iCs/>
                <w:color w:val="000000"/>
                <w:sz w:val="20"/>
                <w:lang w:val="it-IT"/>
              </w:rPr>
            </w:pPr>
            <w:r w:rsidRPr="00EF58AA">
              <w:rPr>
                <w:iCs/>
                <w:color w:val="000000"/>
                <w:sz w:val="20"/>
                <w:szCs w:val="22"/>
                <w:lang w:val="it-IT"/>
              </w:rPr>
              <w:t>10.3. Considerații generale. Definiție</w:t>
            </w:r>
          </w:p>
          <w:p w14:paraId="433311C9" w14:textId="77777777" w:rsidR="00D6035C" w:rsidRPr="00EF58AA" w:rsidRDefault="00D6035C" w:rsidP="00D6035C">
            <w:pPr>
              <w:rPr>
                <w:iCs/>
                <w:color w:val="000000"/>
                <w:sz w:val="20"/>
                <w:lang w:val="it-IT"/>
              </w:rPr>
            </w:pPr>
            <w:r w:rsidRPr="00EF58AA">
              <w:rPr>
                <w:iCs/>
                <w:color w:val="000000"/>
                <w:sz w:val="20"/>
                <w:szCs w:val="22"/>
                <w:lang w:val="it-IT"/>
              </w:rPr>
              <w:t>10.4. Sisteme de publicitate imobiliară</w:t>
            </w:r>
          </w:p>
          <w:p w14:paraId="35C7C972" w14:textId="193E30CD" w:rsidR="00D6035C" w:rsidRDefault="00D6035C" w:rsidP="00D6035C">
            <w:pPr>
              <w:rPr>
                <w:b/>
                <w:sz w:val="20"/>
                <w:szCs w:val="20"/>
              </w:rPr>
            </w:pPr>
            <w:r w:rsidRPr="00EF58AA">
              <w:rPr>
                <w:iCs/>
                <w:color w:val="000000"/>
                <w:sz w:val="20"/>
                <w:szCs w:val="22"/>
                <w:lang w:val="it-IT"/>
              </w:rPr>
              <w:t>10.5. Acțiunile de carte funciară</w:t>
            </w:r>
          </w:p>
        </w:tc>
        <w:tc>
          <w:tcPr>
            <w:tcW w:w="406" w:type="pct"/>
          </w:tcPr>
          <w:p w14:paraId="4C87F454" w14:textId="01E2E7B7" w:rsidR="00D6035C" w:rsidRPr="00D6035C" w:rsidRDefault="00D6035C" w:rsidP="00D6035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6035C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FC92F95" w14:textId="77777777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16B51329" w14:textId="54333534" w:rsidR="00D6035C" w:rsidRPr="00634912" w:rsidRDefault="00D6035C" w:rsidP="00D6035C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BACBACD" w14:textId="77777777" w:rsidR="00D6035C" w:rsidRPr="00A34140" w:rsidRDefault="00D6035C" w:rsidP="00D6035C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5D629B" w14:textId="77777777" w:rsidTr="006611B6">
        <w:tc>
          <w:tcPr>
            <w:tcW w:w="5000" w:type="pct"/>
            <w:gridSpan w:val="4"/>
          </w:tcPr>
          <w:p w14:paraId="0A9B141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19077B" w14:paraId="6E8BD2E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6644CE6" w14:textId="4A5D8307" w:rsidR="00D6035C" w:rsidRPr="00D6035C" w:rsidRDefault="00D6035C" w:rsidP="00D6035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  <w:lang w:val="it-IT"/>
              </w:rPr>
              <w:t>Nica- Dumitru Maria</w:t>
            </w:r>
            <w:r w:rsidR="0019077B" w:rsidRPr="00D6035C">
              <w:rPr>
                <w:color w:val="000000"/>
                <w:sz w:val="20"/>
                <w:szCs w:val="20"/>
                <w:lang w:val="it-IT"/>
              </w:rPr>
              <w:t xml:space="preserve">, </w:t>
            </w:r>
            <w:r w:rsidR="0019077B" w:rsidRPr="00D6035C">
              <w:rPr>
                <w:i/>
                <w:iCs/>
                <w:color w:val="000000"/>
                <w:sz w:val="20"/>
                <w:szCs w:val="20"/>
                <w:lang w:val="it-IT"/>
              </w:rPr>
              <w:t>Drep</w:t>
            </w:r>
            <w:r w:rsidRPr="00D6035C">
              <w:rPr>
                <w:i/>
                <w:iCs/>
                <w:color w:val="000000"/>
                <w:sz w:val="20"/>
                <w:szCs w:val="20"/>
                <w:lang w:val="it-IT"/>
              </w:rPr>
              <w:t>turi reale</w:t>
            </w:r>
            <w:r w:rsidR="0019077B" w:rsidRPr="00D6035C">
              <w:rPr>
                <w:color w:val="000000"/>
                <w:sz w:val="20"/>
                <w:szCs w:val="20"/>
                <w:lang w:val="ro-RO"/>
              </w:rPr>
              <w:t>, Suport de curs pentru uzul studenţilor AP, ID, an universitar 2025-2026</w:t>
            </w:r>
          </w:p>
          <w:p w14:paraId="0CDD0C00" w14:textId="77777777" w:rsidR="00D6035C" w:rsidRPr="00D6035C" w:rsidRDefault="00D6035C" w:rsidP="00D6035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</w:rPr>
              <w:t xml:space="preserve">C. Bîrsan, </w:t>
            </w:r>
            <w:hyperlink r:id="rId10" w:history="1">
              <w:r w:rsidRPr="00D6035C">
                <w:rPr>
                  <w:rStyle w:val="Hyperlink"/>
                  <w:rFonts w:eastAsia="Arial Unicode MS"/>
                  <w:i/>
                  <w:color w:val="000000"/>
                  <w:sz w:val="20"/>
                  <w:szCs w:val="20"/>
                  <w:u w:val="none"/>
                </w:rPr>
                <w:t>Drept civil. Drepturile</w:t>
              </w:r>
              <w:r w:rsidRPr="00D6035C">
                <w:rPr>
                  <w:rStyle w:val="apple-converted-space"/>
                  <w:rFonts w:eastAsia="Arial Unicode MS"/>
                  <w:i/>
                  <w:color w:val="000000"/>
                  <w:sz w:val="20"/>
                  <w:szCs w:val="20"/>
                </w:rPr>
                <w:t> </w:t>
              </w:r>
              <w:r w:rsidRPr="00D6035C">
                <w:rPr>
                  <w:rStyle w:val="text3"/>
                  <w:rFonts w:eastAsia="Arial Unicode MS"/>
                  <w:bCs/>
                  <w:color w:val="000000"/>
                  <w:sz w:val="20"/>
                  <w:szCs w:val="20"/>
                </w:rPr>
                <w:t>reale</w:t>
              </w:r>
              <w:r w:rsidRPr="00D6035C">
                <w:rPr>
                  <w:rStyle w:val="apple-converted-space"/>
                  <w:rFonts w:eastAsia="Arial Unicode MS"/>
                  <w:i/>
                  <w:color w:val="000000"/>
                  <w:sz w:val="20"/>
                  <w:szCs w:val="20"/>
                </w:rPr>
                <w:t> </w:t>
              </w:r>
              <w:r w:rsidRPr="00D6035C">
                <w:rPr>
                  <w:rStyle w:val="Hyperlink"/>
                  <w:rFonts w:eastAsia="Arial Unicode MS"/>
                  <w:i/>
                  <w:color w:val="000000"/>
                  <w:sz w:val="20"/>
                  <w:szCs w:val="20"/>
                  <w:u w:val="none"/>
                </w:rPr>
                <w:t>principale</w:t>
              </w:r>
            </w:hyperlink>
            <w:r w:rsidRPr="00D6035C">
              <w:rPr>
                <w:color w:val="000000"/>
                <w:sz w:val="20"/>
                <w:szCs w:val="20"/>
              </w:rPr>
              <w:t>, ediția a 4-a, Editura Hamangiu, București, 2023;</w:t>
            </w:r>
          </w:p>
          <w:p w14:paraId="41E04D06" w14:textId="67539737" w:rsidR="00D6035C" w:rsidRPr="00D6035C" w:rsidRDefault="00D6035C" w:rsidP="00D6035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</w:rPr>
              <w:t xml:space="preserve">V. Stoica, </w:t>
            </w:r>
            <w:r w:rsidRPr="00D6035C">
              <w:rPr>
                <w:i/>
                <w:iCs/>
                <w:color w:val="000000"/>
                <w:sz w:val="20"/>
                <w:szCs w:val="20"/>
              </w:rPr>
              <w:t>Drept civil. Drepturile reale principale</w:t>
            </w:r>
            <w:r w:rsidRPr="00D6035C">
              <w:rPr>
                <w:color w:val="000000"/>
                <w:sz w:val="20"/>
                <w:szCs w:val="20"/>
              </w:rPr>
              <w:t xml:space="preserve">, </w:t>
            </w:r>
            <w:r w:rsidRPr="00D6035C">
              <w:rPr>
                <w:iCs/>
                <w:color w:val="000000"/>
                <w:kern w:val="36"/>
                <w:sz w:val="20"/>
                <w:szCs w:val="20"/>
                <w:lang w:eastAsia="ro-RO"/>
              </w:rPr>
              <w:t xml:space="preserve">ediția a 3-a, Ed. C. H. Beck, </w:t>
            </w:r>
            <w:r w:rsidRPr="00D6035C">
              <w:rPr>
                <w:iCs/>
                <w:color w:val="000000"/>
                <w:sz w:val="20"/>
                <w:szCs w:val="20"/>
              </w:rPr>
              <w:t>Bucureşti, 2020;</w:t>
            </w:r>
          </w:p>
          <w:p w14:paraId="1A3B4326" w14:textId="4DBEA6C1" w:rsidR="0062362C" w:rsidRPr="0019077B" w:rsidRDefault="00D6035C" w:rsidP="00D6035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D6035C">
              <w:rPr>
                <w:color w:val="000000"/>
                <w:sz w:val="20"/>
                <w:szCs w:val="20"/>
              </w:rPr>
              <w:t>Codul civil.</w:t>
            </w:r>
          </w:p>
        </w:tc>
      </w:tr>
    </w:tbl>
    <w:p w14:paraId="052700C7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787"/>
        <w:gridCol w:w="1865"/>
        <w:gridCol w:w="1871"/>
      </w:tblGrid>
      <w:tr w:rsidR="00A34140" w:rsidRPr="00A34140" w14:paraId="645599EC" w14:textId="77777777" w:rsidTr="006611B6">
        <w:trPr>
          <w:trHeight w:val="190"/>
        </w:trPr>
        <w:tc>
          <w:tcPr>
            <w:tcW w:w="2553" w:type="pct"/>
          </w:tcPr>
          <w:p w14:paraId="44557463" w14:textId="77777777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1D5EC63F" w14:textId="77777777" w:rsidR="0062362C" w:rsidRPr="00A34140" w:rsidRDefault="0062362C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7E80EEA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7C911167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4AF426F1" w14:textId="77777777" w:rsidTr="006611B6">
        <w:trPr>
          <w:trHeight w:val="190"/>
        </w:trPr>
        <w:tc>
          <w:tcPr>
            <w:tcW w:w="2553" w:type="pct"/>
          </w:tcPr>
          <w:p w14:paraId="42FED62A" w14:textId="77777777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456AE485" w14:textId="77777777" w:rsidR="0062362C" w:rsidRPr="00D11459" w:rsidRDefault="00D11459" w:rsidP="0019077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1459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0CDA54C" w14:textId="77777777" w:rsidR="0062362C" w:rsidRPr="00A34140" w:rsidRDefault="0062362C" w:rsidP="008538F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C4B2C6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9D24C2" w:rsidRPr="00A34140" w14:paraId="0F76BD4F" w14:textId="77777777" w:rsidTr="006611B6">
        <w:trPr>
          <w:trHeight w:val="190"/>
        </w:trPr>
        <w:tc>
          <w:tcPr>
            <w:tcW w:w="2553" w:type="pct"/>
          </w:tcPr>
          <w:p w14:paraId="1386C11F" w14:textId="5D9A9CEC" w:rsidR="009D24C2" w:rsidRPr="0045379C" w:rsidRDefault="009D24C2" w:rsidP="009D24C2">
            <w:pPr>
              <w:pStyle w:val="TableParagraph"/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4D52B9">
              <w:rPr>
                <w:sz w:val="20"/>
                <w:szCs w:val="20"/>
                <w:lang w:val="ro-RO"/>
              </w:rPr>
              <w:t xml:space="preserve">-Introducere. Familiarizarea studenților cu conținutul aplicativ al disciplinei, prezentarea unor aspecte organizatorice </w:t>
            </w:r>
          </w:p>
        </w:tc>
        <w:tc>
          <w:tcPr>
            <w:tcW w:w="426" w:type="pct"/>
          </w:tcPr>
          <w:p w14:paraId="33AB865F" w14:textId="3A142B89" w:rsidR="009D24C2" w:rsidRPr="00A34140" w:rsidRDefault="009D24C2" w:rsidP="009D24C2">
            <w:pPr>
              <w:jc w:val="center"/>
              <w:rPr>
                <w:sz w:val="20"/>
                <w:szCs w:val="20"/>
                <w:lang w:val="ro-RO"/>
              </w:rPr>
            </w:pPr>
            <w:r w:rsidRPr="004D52B9">
              <w:rPr>
                <w:sz w:val="20"/>
                <w:szCs w:val="20"/>
                <w:lang w:val="ro-RO"/>
              </w:rPr>
              <w:t xml:space="preserve">0,5 </w:t>
            </w:r>
          </w:p>
        </w:tc>
        <w:tc>
          <w:tcPr>
            <w:tcW w:w="1009" w:type="pct"/>
          </w:tcPr>
          <w:p w14:paraId="564EC89F" w14:textId="77777777" w:rsidR="009D24C2" w:rsidRPr="00A34140" w:rsidRDefault="009D24C2" w:rsidP="009D24C2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27735AFF" w14:textId="77777777" w:rsidR="009D24C2" w:rsidRPr="00A34140" w:rsidRDefault="009D24C2" w:rsidP="009D24C2">
            <w:pPr>
              <w:rPr>
                <w:sz w:val="20"/>
                <w:szCs w:val="20"/>
                <w:lang w:val="ro-RO"/>
              </w:rPr>
            </w:pPr>
          </w:p>
        </w:tc>
      </w:tr>
      <w:tr w:rsidR="009D24C2" w:rsidRPr="00A34140" w14:paraId="0A7B8F69" w14:textId="77777777" w:rsidTr="006611B6">
        <w:trPr>
          <w:trHeight w:val="190"/>
        </w:trPr>
        <w:tc>
          <w:tcPr>
            <w:tcW w:w="2553" w:type="pct"/>
          </w:tcPr>
          <w:p w14:paraId="59493CEA" w14:textId="51D938A1" w:rsidR="009D24C2" w:rsidRPr="0045379C" w:rsidRDefault="009D24C2" w:rsidP="009D24C2">
            <w:pPr>
              <w:pStyle w:val="TableParagraph"/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504863">
              <w:rPr>
                <w:sz w:val="20"/>
                <w:szCs w:val="20"/>
              </w:rPr>
              <w:t xml:space="preserve">1. </w:t>
            </w:r>
            <w:r w:rsidRPr="009F1FC5">
              <w:rPr>
                <w:sz w:val="20"/>
                <w:szCs w:val="20"/>
              </w:rPr>
              <w:t>Posesia</w:t>
            </w:r>
          </w:p>
        </w:tc>
        <w:tc>
          <w:tcPr>
            <w:tcW w:w="426" w:type="pct"/>
          </w:tcPr>
          <w:p w14:paraId="69B2C634" w14:textId="60B2EFC7" w:rsidR="009D24C2" w:rsidRPr="00A34140" w:rsidRDefault="009D24C2" w:rsidP="009D24C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0A6AB9FF" w14:textId="77777777" w:rsidR="009D24C2" w:rsidRPr="00A34140" w:rsidRDefault="009D24C2" w:rsidP="009D24C2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3B6E1DD7" w14:textId="77777777" w:rsidR="009D24C2" w:rsidRPr="00A34140" w:rsidRDefault="009D24C2" w:rsidP="009D24C2">
            <w:pPr>
              <w:rPr>
                <w:sz w:val="20"/>
                <w:szCs w:val="20"/>
                <w:lang w:val="ro-RO"/>
              </w:rPr>
            </w:pPr>
          </w:p>
        </w:tc>
      </w:tr>
      <w:tr w:rsidR="009D24C2" w:rsidRPr="00A34140" w14:paraId="7A7EA464" w14:textId="77777777" w:rsidTr="006611B6">
        <w:trPr>
          <w:trHeight w:val="190"/>
        </w:trPr>
        <w:tc>
          <w:tcPr>
            <w:tcW w:w="2553" w:type="pct"/>
          </w:tcPr>
          <w:p w14:paraId="0A4AD2BE" w14:textId="0F82DFE8" w:rsidR="009D24C2" w:rsidRPr="0045379C" w:rsidRDefault="009D24C2" w:rsidP="009D24C2">
            <w:pPr>
              <w:pStyle w:val="TableParagraph"/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504863">
              <w:rPr>
                <w:sz w:val="20"/>
                <w:szCs w:val="20"/>
              </w:rPr>
              <w:t>2.</w:t>
            </w:r>
            <w:r w:rsidRPr="006B069B">
              <w:rPr>
                <w:sz w:val="20"/>
                <w:szCs w:val="20"/>
              </w:rPr>
              <w:t xml:space="preserve"> Dreptul de proprietate </w:t>
            </w:r>
            <w:r>
              <w:rPr>
                <w:sz w:val="20"/>
                <w:szCs w:val="20"/>
              </w:rPr>
              <w:t>public și privată</w:t>
            </w:r>
          </w:p>
        </w:tc>
        <w:tc>
          <w:tcPr>
            <w:tcW w:w="426" w:type="pct"/>
          </w:tcPr>
          <w:p w14:paraId="738373A6" w14:textId="7A671C3B" w:rsidR="009D24C2" w:rsidRPr="00A34140" w:rsidRDefault="009D24C2" w:rsidP="009D24C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14F8A317" w14:textId="77777777" w:rsidR="009D24C2" w:rsidRPr="001C26AE" w:rsidRDefault="009D24C2" w:rsidP="009D2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pct"/>
          </w:tcPr>
          <w:p w14:paraId="21955F88" w14:textId="77777777" w:rsidR="009D24C2" w:rsidRPr="00A34140" w:rsidRDefault="009D24C2" w:rsidP="009D24C2">
            <w:pPr>
              <w:rPr>
                <w:sz w:val="20"/>
                <w:szCs w:val="20"/>
                <w:lang w:val="ro-RO"/>
              </w:rPr>
            </w:pPr>
          </w:p>
        </w:tc>
      </w:tr>
      <w:tr w:rsidR="009D24C2" w:rsidRPr="00A34140" w14:paraId="7B4BE4B8" w14:textId="77777777" w:rsidTr="006611B6">
        <w:trPr>
          <w:trHeight w:val="190"/>
        </w:trPr>
        <w:tc>
          <w:tcPr>
            <w:tcW w:w="2553" w:type="pct"/>
          </w:tcPr>
          <w:p w14:paraId="50AAE5D6" w14:textId="2AD4766A" w:rsidR="009D24C2" w:rsidRPr="0045379C" w:rsidRDefault="009D24C2" w:rsidP="009D24C2">
            <w:pPr>
              <w:pStyle w:val="TableParagraph"/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504863">
              <w:rPr>
                <w:sz w:val="20"/>
                <w:szCs w:val="20"/>
              </w:rPr>
              <w:t xml:space="preserve">3. </w:t>
            </w:r>
            <w:r w:rsidRPr="006B069B">
              <w:rPr>
                <w:sz w:val="20"/>
                <w:szCs w:val="20"/>
              </w:rPr>
              <w:t>Proprietatea comună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14:paraId="4740177C" w14:textId="58E8EA08" w:rsidR="009D24C2" w:rsidRPr="00A34140" w:rsidRDefault="009D24C2" w:rsidP="009D24C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00D1DA99" w14:textId="77777777" w:rsidR="009D24C2" w:rsidRPr="001C26AE" w:rsidRDefault="009D24C2" w:rsidP="009D2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pct"/>
          </w:tcPr>
          <w:p w14:paraId="0DBBDE4D" w14:textId="77777777" w:rsidR="009D24C2" w:rsidRPr="00A34140" w:rsidRDefault="009D24C2" w:rsidP="009D24C2">
            <w:pPr>
              <w:rPr>
                <w:sz w:val="20"/>
                <w:szCs w:val="20"/>
                <w:lang w:val="ro-RO"/>
              </w:rPr>
            </w:pPr>
          </w:p>
        </w:tc>
      </w:tr>
      <w:tr w:rsidR="009D24C2" w:rsidRPr="00A34140" w14:paraId="205D5EC0" w14:textId="77777777" w:rsidTr="006611B6">
        <w:trPr>
          <w:trHeight w:val="190"/>
        </w:trPr>
        <w:tc>
          <w:tcPr>
            <w:tcW w:w="2553" w:type="pct"/>
          </w:tcPr>
          <w:p w14:paraId="46531028" w14:textId="33CF7DA6" w:rsidR="009D24C2" w:rsidRPr="006B069B" w:rsidRDefault="009D24C2" w:rsidP="009D24C2">
            <w:pPr>
              <w:rPr>
                <w:sz w:val="20"/>
                <w:szCs w:val="20"/>
              </w:rPr>
            </w:pPr>
            <w:r w:rsidRPr="00504863">
              <w:rPr>
                <w:sz w:val="20"/>
                <w:szCs w:val="20"/>
              </w:rPr>
              <w:t xml:space="preserve">4. </w:t>
            </w:r>
            <w:r w:rsidRPr="006B069B">
              <w:rPr>
                <w:sz w:val="20"/>
                <w:szCs w:val="20"/>
              </w:rPr>
              <w:t>Acţiunea în revendicare a bunurilor mobile</w:t>
            </w:r>
          </w:p>
          <w:p w14:paraId="17B67ED0" w14:textId="77777777" w:rsidR="009D24C2" w:rsidRPr="0045379C" w:rsidRDefault="009D24C2" w:rsidP="009D24C2">
            <w:pPr>
              <w:pStyle w:val="TableParagraph"/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</w:p>
        </w:tc>
        <w:tc>
          <w:tcPr>
            <w:tcW w:w="426" w:type="pct"/>
          </w:tcPr>
          <w:p w14:paraId="4F2BAEA1" w14:textId="7DFFC9AD" w:rsidR="009D24C2" w:rsidRPr="00A34140" w:rsidRDefault="009D24C2" w:rsidP="009D24C2">
            <w:pPr>
              <w:jc w:val="center"/>
              <w:rPr>
                <w:sz w:val="20"/>
                <w:szCs w:val="20"/>
                <w:lang w:val="ro-RO"/>
              </w:rPr>
            </w:pPr>
            <w:r w:rsidRPr="004D52B9">
              <w:rPr>
                <w:sz w:val="20"/>
                <w:szCs w:val="20"/>
                <w:lang w:val="ro-RO"/>
              </w:rPr>
              <w:t>0,5</w:t>
            </w:r>
          </w:p>
        </w:tc>
        <w:tc>
          <w:tcPr>
            <w:tcW w:w="1009" w:type="pct"/>
          </w:tcPr>
          <w:p w14:paraId="59D731C0" w14:textId="77777777" w:rsidR="009D24C2" w:rsidRPr="001C26AE" w:rsidRDefault="009D24C2" w:rsidP="009D2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pct"/>
          </w:tcPr>
          <w:p w14:paraId="2F9C75BB" w14:textId="77777777" w:rsidR="009D24C2" w:rsidRPr="00A34140" w:rsidRDefault="009D24C2" w:rsidP="009D24C2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C8BDF75" w14:textId="77777777" w:rsidTr="006611B6">
        <w:trPr>
          <w:trHeight w:val="190"/>
        </w:trPr>
        <w:tc>
          <w:tcPr>
            <w:tcW w:w="2553" w:type="pct"/>
          </w:tcPr>
          <w:p w14:paraId="41395B81" w14:textId="77777777" w:rsidR="0062362C" w:rsidRPr="00A34140" w:rsidRDefault="0062362C" w:rsidP="0045379C">
            <w:pPr>
              <w:jc w:val="both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0782BB8" w14:textId="77777777" w:rsidR="0062362C" w:rsidRPr="00D11459" w:rsidRDefault="00D11459" w:rsidP="0019077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1459">
              <w:rPr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2D32131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5139D7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602ADC4" w14:textId="77777777" w:rsidTr="006611B6">
        <w:trPr>
          <w:trHeight w:val="190"/>
        </w:trPr>
        <w:tc>
          <w:tcPr>
            <w:tcW w:w="2553" w:type="pct"/>
          </w:tcPr>
          <w:p w14:paraId="6E768B19" w14:textId="79530B47" w:rsidR="0062362C" w:rsidRPr="0045379C" w:rsidRDefault="009D24C2" w:rsidP="009D24C2">
            <w:pPr>
              <w:pStyle w:val="TableParagraph"/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281D1B">
              <w:rPr>
                <w:bCs/>
                <w:sz w:val="20"/>
                <w:szCs w:val="20"/>
              </w:rPr>
              <w:t xml:space="preserve">TC1. </w:t>
            </w:r>
            <w:r w:rsidRPr="00281D1B">
              <w:rPr>
                <w:sz w:val="20"/>
                <w:szCs w:val="20"/>
                <w:lang w:val="ro-RO"/>
              </w:rPr>
              <w:t>Asemănări și deosebiri între dreptul de proprietate privată și dreptul de proprietate publică</w:t>
            </w:r>
          </w:p>
        </w:tc>
        <w:tc>
          <w:tcPr>
            <w:tcW w:w="426" w:type="pct"/>
          </w:tcPr>
          <w:p w14:paraId="54C329E7" w14:textId="77777777" w:rsidR="0062362C" w:rsidRPr="00A34140" w:rsidRDefault="00D11459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E2B6B71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42C5B6C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01F0C3F" w14:textId="77777777" w:rsidTr="006611B6">
        <w:trPr>
          <w:trHeight w:val="190"/>
        </w:trPr>
        <w:tc>
          <w:tcPr>
            <w:tcW w:w="2553" w:type="pct"/>
          </w:tcPr>
          <w:p w14:paraId="1FD10322" w14:textId="300D35D9" w:rsidR="0062362C" w:rsidRPr="0045379C" w:rsidRDefault="009D24C2" w:rsidP="009D24C2">
            <w:pPr>
              <w:pStyle w:val="TableParagraph"/>
              <w:spacing w:line="210" w:lineRule="exact"/>
              <w:jc w:val="both"/>
              <w:rPr>
                <w:b/>
                <w:sz w:val="18"/>
                <w:szCs w:val="18"/>
              </w:rPr>
            </w:pPr>
            <w:r w:rsidRPr="00281D1B">
              <w:rPr>
                <w:bCs/>
                <w:sz w:val="20"/>
                <w:szCs w:val="20"/>
              </w:rPr>
              <w:t xml:space="preserve">TC2. </w:t>
            </w:r>
            <w:r w:rsidRPr="00281D1B">
              <w:rPr>
                <w:sz w:val="20"/>
                <w:szCs w:val="20"/>
                <w:lang w:val="it-IT"/>
              </w:rPr>
              <w:t xml:space="preserve"> </w:t>
            </w:r>
            <w:r w:rsidRPr="00281D1B">
              <w:rPr>
                <w:color w:val="000000"/>
                <w:sz w:val="20"/>
                <w:szCs w:val="20"/>
                <w:lang w:val="ro-RO"/>
              </w:rPr>
              <w:t>Proprietatea comună</w:t>
            </w:r>
          </w:p>
        </w:tc>
        <w:tc>
          <w:tcPr>
            <w:tcW w:w="426" w:type="pct"/>
          </w:tcPr>
          <w:p w14:paraId="3071FB68" w14:textId="77777777" w:rsidR="0062362C" w:rsidRPr="00A34140" w:rsidRDefault="00D11459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1FC68645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1E19D57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BC7B971" w14:textId="77777777" w:rsidTr="006611B6">
        <w:trPr>
          <w:trHeight w:val="190"/>
        </w:trPr>
        <w:tc>
          <w:tcPr>
            <w:tcW w:w="2553" w:type="pct"/>
          </w:tcPr>
          <w:p w14:paraId="2225BACF" w14:textId="77777777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C7C5C96" w14:textId="77777777" w:rsidR="0062362C" w:rsidRPr="00A34140" w:rsidRDefault="0019077B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69F8A19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25CC39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952B0CF" w14:textId="77777777" w:rsidTr="006611B6">
        <w:tc>
          <w:tcPr>
            <w:tcW w:w="5000" w:type="pct"/>
            <w:gridSpan w:val="4"/>
          </w:tcPr>
          <w:p w14:paraId="7821F2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19077B" w14:paraId="73CA7789" w14:textId="77777777" w:rsidTr="006611B6">
        <w:tc>
          <w:tcPr>
            <w:tcW w:w="5000" w:type="pct"/>
            <w:gridSpan w:val="4"/>
          </w:tcPr>
          <w:p w14:paraId="1DA25531" w14:textId="77777777" w:rsidR="009D24C2" w:rsidRPr="00D6035C" w:rsidRDefault="009D24C2" w:rsidP="00073378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  <w:lang w:val="it-IT"/>
              </w:rPr>
              <w:t xml:space="preserve">Nica- Dumitru Maria, </w:t>
            </w:r>
            <w:r w:rsidRPr="00D6035C">
              <w:rPr>
                <w:i/>
                <w:iCs/>
                <w:color w:val="000000"/>
                <w:sz w:val="20"/>
                <w:szCs w:val="20"/>
                <w:lang w:val="it-IT"/>
              </w:rPr>
              <w:t>Drepturi reale</w:t>
            </w:r>
            <w:r w:rsidRPr="00D6035C">
              <w:rPr>
                <w:color w:val="000000"/>
                <w:sz w:val="20"/>
                <w:szCs w:val="20"/>
                <w:lang w:val="ro-RO"/>
              </w:rPr>
              <w:t>, Suport de curs pentru uzul studenţilor AP, ID, an universitar 2025-2026</w:t>
            </w:r>
          </w:p>
          <w:p w14:paraId="77AB09B8" w14:textId="77777777" w:rsidR="009D24C2" w:rsidRPr="00D6035C" w:rsidRDefault="009D24C2" w:rsidP="00073378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</w:rPr>
              <w:t xml:space="preserve">C. Bîrsan, </w:t>
            </w:r>
            <w:hyperlink r:id="rId11" w:history="1">
              <w:r w:rsidRPr="00D6035C">
                <w:rPr>
                  <w:rStyle w:val="Hyperlink"/>
                  <w:rFonts w:eastAsia="Arial Unicode MS"/>
                  <w:i/>
                  <w:color w:val="000000"/>
                  <w:sz w:val="20"/>
                  <w:szCs w:val="20"/>
                  <w:u w:val="none"/>
                </w:rPr>
                <w:t>Drept civil. Drepturile</w:t>
              </w:r>
              <w:r w:rsidRPr="00D6035C">
                <w:rPr>
                  <w:rStyle w:val="apple-converted-space"/>
                  <w:rFonts w:eastAsia="Arial Unicode MS"/>
                  <w:i/>
                  <w:color w:val="000000"/>
                  <w:sz w:val="20"/>
                  <w:szCs w:val="20"/>
                </w:rPr>
                <w:t> </w:t>
              </w:r>
              <w:r w:rsidRPr="00D6035C">
                <w:rPr>
                  <w:rStyle w:val="text3"/>
                  <w:rFonts w:eastAsia="Arial Unicode MS"/>
                  <w:bCs/>
                  <w:color w:val="000000"/>
                  <w:sz w:val="20"/>
                  <w:szCs w:val="20"/>
                </w:rPr>
                <w:t>reale</w:t>
              </w:r>
              <w:r w:rsidRPr="00D6035C">
                <w:rPr>
                  <w:rStyle w:val="apple-converted-space"/>
                  <w:rFonts w:eastAsia="Arial Unicode MS"/>
                  <w:i/>
                  <w:color w:val="000000"/>
                  <w:sz w:val="20"/>
                  <w:szCs w:val="20"/>
                </w:rPr>
                <w:t> </w:t>
              </w:r>
              <w:r w:rsidRPr="00D6035C">
                <w:rPr>
                  <w:rStyle w:val="Hyperlink"/>
                  <w:rFonts w:eastAsia="Arial Unicode MS"/>
                  <w:i/>
                  <w:color w:val="000000"/>
                  <w:sz w:val="20"/>
                  <w:szCs w:val="20"/>
                  <w:u w:val="none"/>
                </w:rPr>
                <w:t>principale</w:t>
              </w:r>
            </w:hyperlink>
            <w:r w:rsidRPr="00D6035C">
              <w:rPr>
                <w:color w:val="000000"/>
                <w:sz w:val="20"/>
                <w:szCs w:val="20"/>
              </w:rPr>
              <w:t>, ediția a 4-a, Editura Hamangiu, București, 2023;</w:t>
            </w:r>
          </w:p>
          <w:p w14:paraId="77A0DEA3" w14:textId="77777777" w:rsidR="009D24C2" w:rsidRPr="00073378" w:rsidRDefault="009D24C2" w:rsidP="00073378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D6035C">
              <w:rPr>
                <w:color w:val="000000"/>
                <w:sz w:val="20"/>
                <w:szCs w:val="20"/>
              </w:rPr>
              <w:t xml:space="preserve">V. Stoica, </w:t>
            </w:r>
            <w:r w:rsidRPr="00D6035C">
              <w:rPr>
                <w:i/>
                <w:iCs/>
                <w:color w:val="000000"/>
                <w:sz w:val="20"/>
                <w:szCs w:val="20"/>
              </w:rPr>
              <w:t>Drept civil. Drepturile reale principale</w:t>
            </w:r>
            <w:r w:rsidRPr="00D6035C">
              <w:rPr>
                <w:color w:val="000000"/>
                <w:sz w:val="20"/>
                <w:szCs w:val="20"/>
              </w:rPr>
              <w:t xml:space="preserve">, </w:t>
            </w:r>
            <w:r w:rsidRPr="00D6035C">
              <w:rPr>
                <w:iCs/>
                <w:color w:val="000000"/>
                <w:kern w:val="36"/>
                <w:sz w:val="20"/>
                <w:szCs w:val="20"/>
                <w:lang w:eastAsia="ro-RO"/>
              </w:rPr>
              <w:t xml:space="preserve">ediția a 3-a, Ed. C. H. Beck, </w:t>
            </w:r>
            <w:r w:rsidRPr="00D6035C">
              <w:rPr>
                <w:iCs/>
                <w:color w:val="000000"/>
                <w:sz w:val="20"/>
                <w:szCs w:val="20"/>
              </w:rPr>
              <w:t>Bucureşti, 2020;</w:t>
            </w:r>
          </w:p>
          <w:p w14:paraId="04940EFF" w14:textId="3F10050F" w:rsidR="00073378" w:rsidRPr="00D6035C" w:rsidRDefault="00073378" w:rsidP="00073378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D47F3">
              <w:rPr>
                <w:sz w:val="20"/>
              </w:rPr>
              <w:lastRenderedPageBreak/>
              <w:t xml:space="preserve">I. Sferdian, </w:t>
            </w:r>
            <w:r w:rsidRPr="00CD47F3">
              <w:rPr>
                <w:i/>
                <w:kern w:val="36"/>
                <w:sz w:val="20"/>
                <w:lang w:eastAsia="ro-RO"/>
              </w:rPr>
              <w:t>Drept civil. Drepturi reale principale</w:t>
            </w:r>
            <w:r w:rsidRPr="00CD47F3">
              <w:rPr>
                <w:kern w:val="36"/>
                <w:sz w:val="20"/>
                <w:lang w:eastAsia="ro-RO"/>
              </w:rPr>
              <w:t>, Ed. Hamangiu, București, 20</w:t>
            </w:r>
            <w:r>
              <w:rPr>
                <w:kern w:val="36"/>
                <w:sz w:val="20"/>
                <w:lang w:eastAsia="ro-RO"/>
              </w:rPr>
              <w:t>21</w:t>
            </w:r>
          </w:p>
          <w:p w14:paraId="0C6AAF0F" w14:textId="407B6A31" w:rsidR="0062362C" w:rsidRPr="00073378" w:rsidRDefault="009D24C2" w:rsidP="00073378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6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073378">
              <w:rPr>
                <w:color w:val="000000"/>
                <w:sz w:val="20"/>
                <w:szCs w:val="20"/>
              </w:rPr>
              <w:t>Codul civil.</w:t>
            </w:r>
          </w:p>
        </w:tc>
      </w:tr>
    </w:tbl>
    <w:p w14:paraId="3958BF9A" w14:textId="77777777" w:rsidR="0062362C" w:rsidRDefault="0062362C" w:rsidP="0062362C">
      <w:pPr>
        <w:rPr>
          <w:b/>
          <w:sz w:val="20"/>
          <w:szCs w:val="20"/>
          <w:lang w:val="ro-RO"/>
        </w:rPr>
      </w:pPr>
    </w:p>
    <w:p w14:paraId="1CBB421A" w14:textId="77777777" w:rsidR="0045379C" w:rsidRDefault="0045379C" w:rsidP="0062362C">
      <w:pPr>
        <w:rPr>
          <w:b/>
          <w:sz w:val="20"/>
          <w:szCs w:val="20"/>
          <w:lang w:val="ro-RO"/>
        </w:rPr>
      </w:pPr>
    </w:p>
    <w:p w14:paraId="56E39A0A" w14:textId="77777777" w:rsidR="0045379C" w:rsidRDefault="0045379C" w:rsidP="0062362C">
      <w:pPr>
        <w:rPr>
          <w:b/>
          <w:sz w:val="20"/>
          <w:szCs w:val="20"/>
          <w:lang w:val="ro-RO"/>
        </w:rPr>
      </w:pPr>
    </w:p>
    <w:p w14:paraId="096C216E" w14:textId="7777777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3869"/>
        <w:gridCol w:w="2462"/>
        <w:gridCol w:w="1612"/>
      </w:tblGrid>
      <w:tr w:rsidR="00A34140" w:rsidRPr="00A34140" w14:paraId="162E1314" w14:textId="77777777" w:rsidTr="00073378">
        <w:trPr>
          <w:trHeight w:val="585"/>
        </w:trPr>
        <w:tc>
          <w:tcPr>
            <w:tcW w:w="703" w:type="pct"/>
            <w:vAlign w:val="center"/>
          </w:tcPr>
          <w:p w14:paraId="144B1D9B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20BB6FF8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51C33A76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49A691A4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073378" w:rsidRPr="00A34140" w14:paraId="7AFB19BD" w14:textId="77777777" w:rsidTr="00073378">
        <w:trPr>
          <w:trHeight w:val="262"/>
        </w:trPr>
        <w:tc>
          <w:tcPr>
            <w:tcW w:w="703" w:type="pct"/>
            <w:vAlign w:val="center"/>
          </w:tcPr>
          <w:p w14:paraId="009E9939" w14:textId="77777777" w:rsidR="00073378" w:rsidRPr="00A34140" w:rsidRDefault="00073378" w:rsidP="0007337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CBD228C" w14:textId="51FAAEEB" w:rsidR="00073378" w:rsidRPr="00730B52" w:rsidRDefault="00073378" w:rsidP="00073378">
            <w:pPr>
              <w:tabs>
                <w:tab w:val="left" w:pos="0"/>
                <w:tab w:val="left" w:pos="142"/>
              </w:tabs>
              <w:jc w:val="both"/>
              <w:rPr>
                <w:sz w:val="20"/>
                <w:szCs w:val="20"/>
                <w:lang w:val="ro-RO"/>
              </w:rPr>
            </w:pPr>
            <w:r w:rsidRPr="00730B52">
              <w:rPr>
                <w:sz w:val="20"/>
                <w:szCs w:val="20"/>
                <w:lang w:val="ro-RO"/>
              </w:rPr>
              <w:t xml:space="preserve">Aprofundarea, cunoașterea/ recunoașterea, explicarea terminologiei specifice </w:t>
            </w:r>
            <w:r>
              <w:rPr>
                <w:sz w:val="20"/>
                <w:szCs w:val="20"/>
                <w:lang w:val="ro-RO"/>
              </w:rPr>
              <w:t xml:space="preserve">disciplinei, prezentate la curs </w:t>
            </w:r>
            <w:r>
              <w:rPr>
                <w:bCs/>
                <w:sz w:val="20"/>
              </w:rPr>
              <w:t>;</w:t>
            </w:r>
          </w:p>
          <w:p w14:paraId="5EE33763" w14:textId="77777777" w:rsidR="00073378" w:rsidRPr="00730B52" w:rsidRDefault="00073378" w:rsidP="00073378">
            <w:pPr>
              <w:tabs>
                <w:tab w:val="left" w:pos="0"/>
                <w:tab w:val="left" w:pos="142"/>
              </w:tabs>
              <w:jc w:val="both"/>
              <w:rPr>
                <w:sz w:val="20"/>
                <w:szCs w:val="20"/>
                <w:lang w:val="ro-RO"/>
              </w:rPr>
            </w:pPr>
            <w:r w:rsidRPr="00730B52">
              <w:rPr>
                <w:sz w:val="20"/>
                <w:szCs w:val="20"/>
                <w:lang w:val="ro-RO"/>
              </w:rPr>
              <w:t>Capacitatea de an</w:t>
            </w:r>
            <w:r>
              <w:rPr>
                <w:sz w:val="20"/>
                <w:szCs w:val="20"/>
                <w:lang w:val="ro-RO"/>
              </w:rPr>
              <w:t>aliză şi sinteză a studenţilor</w:t>
            </w:r>
            <w:r>
              <w:rPr>
                <w:bCs/>
                <w:sz w:val="20"/>
              </w:rPr>
              <w:t>;</w:t>
            </w:r>
          </w:p>
          <w:p w14:paraId="4DD0CBB2" w14:textId="77777777" w:rsidR="00073378" w:rsidRPr="00730B52" w:rsidRDefault="00073378" w:rsidP="00073378">
            <w:pPr>
              <w:tabs>
                <w:tab w:val="left" w:pos="0"/>
                <w:tab w:val="left" w:pos="142"/>
              </w:tabs>
              <w:jc w:val="both"/>
              <w:rPr>
                <w:sz w:val="20"/>
                <w:szCs w:val="20"/>
                <w:lang w:val="ro-RO"/>
              </w:rPr>
            </w:pPr>
            <w:r w:rsidRPr="00730B52">
              <w:rPr>
                <w:sz w:val="20"/>
                <w:szCs w:val="20"/>
                <w:lang w:val="ro-RO"/>
              </w:rPr>
              <w:t>Interpretarea critică a unor teorii/modele di</w:t>
            </w:r>
            <w:r>
              <w:rPr>
                <w:sz w:val="20"/>
                <w:szCs w:val="20"/>
                <w:lang w:val="ro-RO"/>
              </w:rPr>
              <w:t>n sfera de studiu a disciplinei;</w:t>
            </w:r>
          </w:p>
          <w:p w14:paraId="5E2359BB" w14:textId="77777777" w:rsidR="00073378" w:rsidRDefault="00073378" w:rsidP="00073378">
            <w:pPr>
              <w:tabs>
                <w:tab w:val="left" w:pos="0"/>
                <w:tab w:val="left" w:pos="142"/>
              </w:tabs>
              <w:jc w:val="both"/>
              <w:rPr>
                <w:sz w:val="20"/>
                <w:szCs w:val="20"/>
                <w:lang w:val="ro-RO"/>
              </w:rPr>
            </w:pPr>
            <w:r w:rsidRPr="00730B52">
              <w:rPr>
                <w:sz w:val="20"/>
                <w:szCs w:val="20"/>
                <w:lang w:val="ro-RO"/>
              </w:rPr>
              <w:t>Analizarea sistemelor/cazuistic</w:t>
            </w:r>
            <w:r>
              <w:rPr>
                <w:sz w:val="20"/>
                <w:szCs w:val="20"/>
                <w:lang w:val="ro-RO"/>
              </w:rPr>
              <w:t>ii din domeniu;</w:t>
            </w:r>
          </w:p>
          <w:p w14:paraId="49E6865B" w14:textId="0D36549F" w:rsidR="00073378" w:rsidRPr="00073378" w:rsidRDefault="00073378" w:rsidP="00073378">
            <w:pPr>
              <w:tabs>
                <w:tab w:val="left" w:pos="0"/>
              </w:tabs>
              <w:spacing w:before="6"/>
              <w:jc w:val="both"/>
              <w:rPr>
                <w:sz w:val="18"/>
                <w:szCs w:val="18"/>
                <w:lang w:val="it-IT"/>
              </w:rPr>
            </w:pPr>
            <w:r w:rsidRPr="00073378">
              <w:rPr>
                <w:sz w:val="20"/>
                <w:szCs w:val="20"/>
                <w:lang w:val="ro-RO"/>
              </w:rPr>
              <w:t>Formularea unor opinii/concluzii proprii pertinente în legătură cu diferite problematici specifice disciplinei.</w:t>
            </w:r>
          </w:p>
        </w:tc>
        <w:tc>
          <w:tcPr>
            <w:tcW w:w="1332" w:type="pct"/>
          </w:tcPr>
          <w:p w14:paraId="2BBD2D72" w14:textId="1B29A406" w:rsidR="00073378" w:rsidRPr="00073378" w:rsidRDefault="00073378" w:rsidP="00073378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Test grilă</w:t>
            </w:r>
          </w:p>
        </w:tc>
        <w:tc>
          <w:tcPr>
            <w:tcW w:w="872" w:type="pct"/>
          </w:tcPr>
          <w:p w14:paraId="138546D5" w14:textId="77777777" w:rsidR="00073378" w:rsidRPr="00B31F28" w:rsidRDefault="00073378" w:rsidP="00073378">
            <w:pPr>
              <w:jc w:val="center"/>
              <w:rPr>
                <w:sz w:val="20"/>
                <w:szCs w:val="20"/>
                <w:lang w:val="ro-RO"/>
              </w:rPr>
            </w:pPr>
            <w:r w:rsidRPr="00B31F28">
              <w:rPr>
                <w:sz w:val="20"/>
                <w:szCs w:val="20"/>
                <w:lang w:val="ro-RO"/>
              </w:rPr>
              <w:t>60%</w:t>
            </w:r>
          </w:p>
        </w:tc>
      </w:tr>
      <w:tr w:rsidR="00073378" w:rsidRPr="00A34140" w14:paraId="185F4424" w14:textId="77777777" w:rsidTr="00073378">
        <w:trPr>
          <w:trHeight w:val="262"/>
        </w:trPr>
        <w:tc>
          <w:tcPr>
            <w:tcW w:w="703" w:type="pct"/>
            <w:vAlign w:val="center"/>
          </w:tcPr>
          <w:p w14:paraId="0E1768FD" w14:textId="77777777" w:rsidR="00073378" w:rsidRPr="00A34140" w:rsidRDefault="00073378" w:rsidP="0007337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3323792B" w14:textId="77777777" w:rsidR="00073378" w:rsidRPr="00A34140" w:rsidRDefault="00073378" w:rsidP="00073378">
            <w:pPr>
              <w:ind w:left="-20" w:firstLine="77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72EC367E" w14:textId="77777777" w:rsidR="00073378" w:rsidRPr="00A34140" w:rsidRDefault="00073378" w:rsidP="00073378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AF371BD" w14:textId="77777777" w:rsidR="00073378" w:rsidRPr="00B31F28" w:rsidRDefault="00073378" w:rsidP="00073378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073378" w:rsidRPr="00A34140" w14:paraId="1A47F004" w14:textId="77777777" w:rsidTr="00073378">
        <w:trPr>
          <w:trHeight w:val="262"/>
        </w:trPr>
        <w:tc>
          <w:tcPr>
            <w:tcW w:w="703" w:type="pct"/>
            <w:vAlign w:val="center"/>
          </w:tcPr>
          <w:p w14:paraId="19C5E2E3" w14:textId="77777777" w:rsidR="00073378" w:rsidRPr="00A34140" w:rsidRDefault="00073378" w:rsidP="0007337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3A28BAA6" w14:textId="5C994CF9" w:rsidR="00073378" w:rsidRPr="00CB3F56" w:rsidRDefault="00073378" w:rsidP="00073378">
            <w:pPr>
              <w:tabs>
                <w:tab w:val="left" w:pos="0"/>
                <w:tab w:val="left" w:pos="142"/>
              </w:tabs>
              <w:jc w:val="both"/>
              <w:rPr>
                <w:sz w:val="20"/>
                <w:szCs w:val="20"/>
                <w:lang w:val="ro-RO"/>
              </w:rPr>
            </w:pPr>
            <w:r w:rsidRPr="00CB3F56">
              <w:rPr>
                <w:sz w:val="20"/>
                <w:szCs w:val="20"/>
                <w:lang w:val="ro-RO"/>
              </w:rPr>
              <w:t>Fixarea noţiunilor</w:t>
            </w:r>
            <w:r>
              <w:rPr>
                <w:sz w:val="20"/>
                <w:szCs w:val="20"/>
                <w:lang w:val="ro-RO"/>
              </w:rPr>
              <w:t xml:space="preserve"> prezentate în suportul de curs ;</w:t>
            </w:r>
          </w:p>
          <w:p w14:paraId="478D531D" w14:textId="77777777" w:rsidR="00073378" w:rsidRPr="00CB3F56" w:rsidRDefault="00073378" w:rsidP="00073378">
            <w:pPr>
              <w:tabs>
                <w:tab w:val="left" w:pos="0"/>
                <w:tab w:val="left" w:pos="142"/>
              </w:tabs>
              <w:jc w:val="both"/>
              <w:rPr>
                <w:sz w:val="20"/>
                <w:szCs w:val="20"/>
                <w:lang w:val="ro-RO"/>
              </w:rPr>
            </w:pPr>
            <w:r w:rsidRPr="00CB3F56">
              <w:rPr>
                <w:sz w:val="20"/>
                <w:szCs w:val="20"/>
                <w:lang w:val="ro-RO"/>
              </w:rPr>
              <w:t>Capacitatea de a utiliza corect termenii şi</w:t>
            </w:r>
            <w:r>
              <w:rPr>
                <w:sz w:val="20"/>
                <w:szCs w:val="20"/>
                <w:lang w:val="ro-RO"/>
              </w:rPr>
              <w:t xml:space="preserve"> teoriile specifice disciplinei;</w:t>
            </w:r>
          </w:p>
          <w:p w14:paraId="13BA4D17" w14:textId="77777777" w:rsidR="00073378" w:rsidRDefault="00073378" w:rsidP="00073378">
            <w:pPr>
              <w:tabs>
                <w:tab w:val="left" w:pos="0"/>
                <w:tab w:val="left" w:pos="142"/>
              </w:tabs>
              <w:jc w:val="both"/>
              <w:rPr>
                <w:sz w:val="20"/>
                <w:szCs w:val="20"/>
                <w:lang w:val="ro-RO"/>
              </w:rPr>
            </w:pPr>
            <w:r w:rsidRPr="00CB3F56">
              <w:rPr>
                <w:sz w:val="20"/>
                <w:szCs w:val="20"/>
                <w:lang w:val="ro-RO"/>
              </w:rPr>
              <w:t xml:space="preserve">Capacitatea de a </w:t>
            </w:r>
            <w:r>
              <w:rPr>
                <w:sz w:val="20"/>
                <w:szCs w:val="20"/>
                <w:lang w:val="ro-RO"/>
              </w:rPr>
              <w:t>opera cu informațiile transmise;</w:t>
            </w:r>
          </w:p>
          <w:p w14:paraId="76B886CC" w14:textId="6D2C1EC1" w:rsidR="00073378" w:rsidRPr="0019077B" w:rsidRDefault="00073378" w:rsidP="00073378">
            <w:pPr>
              <w:jc w:val="both"/>
              <w:rPr>
                <w:sz w:val="18"/>
                <w:szCs w:val="18"/>
                <w:lang w:val="ro-RO"/>
              </w:rPr>
            </w:pPr>
            <w:r w:rsidRPr="003C6CBA">
              <w:rPr>
                <w:sz w:val="20"/>
                <w:szCs w:val="20"/>
                <w:lang w:val="ro-RO"/>
              </w:rPr>
              <w:t xml:space="preserve">Elaborarea unui referat/studiu de caz (TC) pe baza notelor de curs, (activităţii tutoriale, după caz) și bibliografiei recomandate, în conformitate cu cerințele </w:t>
            </w:r>
            <w:r>
              <w:rPr>
                <w:sz w:val="20"/>
                <w:szCs w:val="20"/>
                <w:lang w:val="ro-RO"/>
              </w:rPr>
              <w:t>formulate.</w:t>
            </w:r>
          </w:p>
        </w:tc>
        <w:tc>
          <w:tcPr>
            <w:tcW w:w="1332" w:type="pct"/>
          </w:tcPr>
          <w:p w14:paraId="20182497" w14:textId="77777777" w:rsidR="00073378" w:rsidRPr="0019077B" w:rsidRDefault="00073378" w:rsidP="00073378">
            <w:pPr>
              <w:jc w:val="center"/>
              <w:rPr>
                <w:sz w:val="20"/>
                <w:szCs w:val="20"/>
                <w:lang w:val="ro-RO"/>
              </w:rPr>
            </w:pPr>
            <w:r w:rsidRPr="0019077B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2" w:type="pct"/>
          </w:tcPr>
          <w:p w14:paraId="59407EA9" w14:textId="77777777" w:rsidR="00073378" w:rsidRPr="00B31F28" w:rsidRDefault="00073378" w:rsidP="00073378">
            <w:pPr>
              <w:jc w:val="center"/>
              <w:rPr>
                <w:sz w:val="20"/>
                <w:szCs w:val="20"/>
                <w:lang w:val="ro-RO"/>
              </w:rPr>
            </w:pPr>
            <w:r w:rsidRPr="00B31F28">
              <w:rPr>
                <w:sz w:val="20"/>
                <w:szCs w:val="20"/>
                <w:lang w:val="ro-RO"/>
              </w:rPr>
              <w:t>40%</w:t>
            </w:r>
          </w:p>
        </w:tc>
      </w:tr>
      <w:tr w:rsidR="00073378" w:rsidRPr="00A34140" w14:paraId="6E32F692" w14:textId="77777777" w:rsidTr="00073378">
        <w:trPr>
          <w:trHeight w:val="262"/>
        </w:trPr>
        <w:tc>
          <w:tcPr>
            <w:tcW w:w="703" w:type="pct"/>
            <w:vAlign w:val="center"/>
          </w:tcPr>
          <w:p w14:paraId="54CF7C07" w14:textId="77777777" w:rsidR="00073378" w:rsidRPr="00A34140" w:rsidRDefault="00073378" w:rsidP="0007337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36D609B0" w14:textId="77777777" w:rsidR="00073378" w:rsidRPr="00A34140" w:rsidRDefault="00073378" w:rsidP="0007337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4C3E630D" w14:textId="77777777" w:rsidR="00073378" w:rsidRPr="00A34140" w:rsidRDefault="00073378" w:rsidP="0007337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106AD9D2" w14:textId="77777777" w:rsidR="00073378" w:rsidRPr="00A34140" w:rsidRDefault="00073378" w:rsidP="00073378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342A427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544499C9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3260"/>
        <w:gridCol w:w="3347"/>
      </w:tblGrid>
      <w:tr w:rsidR="00A34140" w:rsidRPr="00A34140" w14:paraId="0E40CD93" w14:textId="77777777" w:rsidTr="00073378">
        <w:tc>
          <w:tcPr>
            <w:tcW w:w="1380" w:type="pct"/>
          </w:tcPr>
          <w:p w14:paraId="66CC839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786" w:type="pct"/>
          </w:tcPr>
          <w:p w14:paraId="4EE1345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0A0AF9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834" w:type="pct"/>
          </w:tcPr>
          <w:p w14:paraId="1F7CF51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17D461C2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Semnăturatutorelui</w:t>
            </w:r>
          </w:p>
          <w:p w14:paraId="49B70B7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B31F28" w14:paraId="3556AC3B" w14:textId="77777777" w:rsidTr="00073378">
        <w:tc>
          <w:tcPr>
            <w:tcW w:w="1380" w:type="pct"/>
            <w:vAlign w:val="center"/>
          </w:tcPr>
          <w:p w14:paraId="671B29FC" w14:textId="77777777" w:rsidR="00054DE8" w:rsidRPr="00B31F28" w:rsidRDefault="00B31F28" w:rsidP="00A34140">
            <w:pPr>
              <w:jc w:val="center"/>
              <w:rPr>
                <w:sz w:val="20"/>
                <w:szCs w:val="20"/>
                <w:lang w:val="ro-RO"/>
              </w:rPr>
            </w:pPr>
            <w:r w:rsidRPr="00B31F28">
              <w:rPr>
                <w:sz w:val="20"/>
                <w:szCs w:val="20"/>
                <w:lang w:val="ro-RO"/>
              </w:rPr>
              <w:t>12</w:t>
            </w:r>
            <w:r w:rsidR="00A34140" w:rsidRPr="00B31F28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786" w:type="pct"/>
          </w:tcPr>
          <w:p w14:paraId="1826A17C" w14:textId="55ECA65A" w:rsidR="00054DE8" w:rsidRPr="00A34140" w:rsidRDefault="00073378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CD47F3">
              <w:rPr>
                <w:sz w:val="20"/>
                <w:szCs w:val="20"/>
              </w:rPr>
              <w:t>Conf. univ. dr.  Maria</w:t>
            </w:r>
            <w:r>
              <w:rPr>
                <w:sz w:val="20"/>
                <w:szCs w:val="20"/>
              </w:rPr>
              <w:t xml:space="preserve"> Nica-</w:t>
            </w:r>
            <w:r w:rsidRPr="00CD47F3">
              <w:rPr>
                <w:sz w:val="20"/>
                <w:szCs w:val="20"/>
              </w:rPr>
              <w:t>Dumitru</w:t>
            </w:r>
          </w:p>
        </w:tc>
        <w:tc>
          <w:tcPr>
            <w:tcW w:w="1834" w:type="pct"/>
          </w:tcPr>
          <w:p w14:paraId="3DDB747A" w14:textId="01149C75" w:rsidR="00E01555" w:rsidRDefault="00073378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CD47F3">
              <w:rPr>
                <w:sz w:val="20"/>
                <w:szCs w:val="20"/>
              </w:rPr>
              <w:t>Conf. univ. dr.  Maria</w:t>
            </w:r>
            <w:r>
              <w:rPr>
                <w:sz w:val="20"/>
                <w:szCs w:val="20"/>
              </w:rPr>
              <w:t xml:space="preserve"> Nica-</w:t>
            </w:r>
            <w:r w:rsidRPr="00CD47F3">
              <w:rPr>
                <w:sz w:val="20"/>
                <w:szCs w:val="20"/>
              </w:rPr>
              <w:t>Dumitru</w:t>
            </w:r>
          </w:p>
          <w:p w14:paraId="1D0DCBF8" w14:textId="77777777" w:rsidR="00E01555" w:rsidRPr="00B31F28" w:rsidRDefault="00E01555" w:rsidP="0019077B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591A23AE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7B0AE4" w14:paraId="723EBF9D" w14:textId="77777777" w:rsidTr="00F245D3">
        <w:tc>
          <w:tcPr>
            <w:tcW w:w="2500" w:type="pct"/>
          </w:tcPr>
          <w:p w14:paraId="5AD7B8A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0D3D4D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7998B40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7B0AE4" w14:paraId="082D014B" w14:textId="77777777" w:rsidTr="00F245D3">
        <w:tc>
          <w:tcPr>
            <w:tcW w:w="2500" w:type="pct"/>
            <w:vAlign w:val="center"/>
          </w:tcPr>
          <w:p w14:paraId="6C49D2D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192C17B3" w14:textId="77777777" w:rsidR="00054DE8" w:rsidRDefault="00054DE8" w:rsidP="00E0155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0155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0D94182D" w14:textId="77777777" w:rsidR="00E01555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7C8151D3" w14:textId="1EE63F5A" w:rsidR="00E01555" w:rsidRPr="00A34140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197549E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A34140" w14:paraId="5A8D97AE" w14:textId="77777777" w:rsidTr="00F245D3">
        <w:tc>
          <w:tcPr>
            <w:tcW w:w="2500" w:type="pct"/>
          </w:tcPr>
          <w:p w14:paraId="6595F7F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45573612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DC21AD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</w:p>
        </w:tc>
      </w:tr>
      <w:tr w:rsidR="00054DE8" w:rsidRPr="007B0AE4" w14:paraId="057A532D" w14:textId="77777777" w:rsidTr="00F245D3">
        <w:tc>
          <w:tcPr>
            <w:tcW w:w="2500" w:type="pct"/>
            <w:vAlign w:val="center"/>
          </w:tcPr>
          <w:p w14:paraId="0500D0A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E9CF874" w14:textId="77777777" w:rsidR="00054DE8" w:rsidRDefault="00054DE8" w:rsidP="00E0155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0155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06545B5D" w14:textId="77777777" w:rsidR="00E01555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377C981" w14:textId="4018721E" w:rsidR="00E01555" w:rsidRPr="00A34140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0D59BBF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A34140" w14:paraId="4D93C75A" w14:textId="77777777" w:rsidTr="00F245D3">
        <w:tc>
          <w:tcPr>
            <w:tcW w:w="2500" w:type="pct"/>
          </w:tcPr>
          <w:p w14:paraId="5DC4C34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6084734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44747A1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7B0AE4" w14:paraId="51D3EB3D" w14:textId="77777777" w:rsidTr="00F245D3">
        <w:tc>
          <w:tcPr>
            <w:tcW w:w="2500" w:type="pct"/>
            <w:vAlign w:val="center"/>
          </w:tcPr>
          <w:p w14:paraId="395395B2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1DA4A8C5" w14:textId="77777777" w:rsidR="00054DE8" w:rsidRDefault="00054DE8" w:rsidP="00E0155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0155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6E13BEAE" w14:textId="77777777" w:rsidR="00E01555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9822BB7" w14:textId="3A3A6869" w:rsidR="00E01555" w:rsidRPr="00A34140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3F69D19F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2"/>
      <w:foot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D39A" w14:textId="77777777" w:rsidR="00DB4F8F" w:rsidRDefault="00DB4F8F" w:rsidP="001011B1">
      <w:r>
        <w:separator/>
      </w:r>
    </w:p>
  </w:endnote>
  <w:endnote w:type="continuationSeparator" w:id="0">
    <w:p w14:paraId="404D5A74" w14:textId="77777777" w:rsidR="00DB4F8F" w:rsidRDefault="00DB4F8F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FD33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 w:rsidR="0048560B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 w:rsidR="0048560B">
      <w:rPr>
        <w:rStyle w:val="PageNumber"/>
        <w:rFonts w:eastAsiaTheme="majorEastAsia"/>
      </w:rPr>
      <w:fldChar w:fldCharType="separate"/>
    </w:r>
    <w:r w:rsidR="00180D0F">
      <w:rPr>
        <w:rStyle w:val="PageNumber"/>
        <w:rFonts w:eastAsiaTheme="majorEastAsia"/>
        <w:noProof/>
      </w:rPr>
      <w:t>1</w:t>
    </w:r>
    <w:r w:rsidR="0048560B"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 w:rsidR="0048560B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 w:rsidR="0048560B">
      <w:rPr>
        <w:rStyle w:val="PageNumber"/>
        <w:rFonts w:eastAsiaTheme="majorEastAsia"/>
      </w:rPr>
      <w:fldChar w:fldCharType="separate"/>
    </w:r>
    <w:r w:rsidR="00180D0F">
      <w:rPr>
        <w:rStyle w:val="PageNumber"/>
        <w:rFonts w:eastAsiaTheme="majorEastAsia"/>
        <w:noProof/>
      </w:rPr>
      <w:t>4</w:t>
    </w:r>
    <w:r w:rsidR="0048560B"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5D759" w14:textId="77777777" w:rsidR="00DB4F8F" w:rsidRDefault="00DB4F8F" w:rsidP="001011B1">
      <w:r>
        <w:separator/>
      </w:r>
    </w:p>
  </w:footnote>
  <w:footnote w:type="continuationSeparator" w:id="0">
    <w:p w14:paraId="5BE031A3" w14:textId="77777777" w:rsidR="00DB4F8F" w:rsidRDefault="00DB4F8F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900A3" w14:textId="77777777" w:rsidR="00B64F68" w:rsidRDefault="00000000">
    <w:pPr>
      <w:pStyle w:val="Header"/>
    </w:pPr>
    <w:r>
      <w:rPr>
        <w:noProof/>
      </w:rPr>
      <w:pict w14:anchorId="22AC6981">
        <v:group id="Grupare 1" o:spid="_x0000_s1028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1646;top:342;width:1016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<v:textbox inset="0,0,0,0">
              <w:txbxContent>
                <w:p w14:paraId="15B57BE5" w14:textId="77777777" w:rsidR="00B64F68" w:rsidRPr="00491D3A" w:rsidRDefault="00B64F68" w:rsidP="00B64F68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Universitatea</w:t>
                  </w:r>
                </w:p>
                <w:p w14:paraId="6E5EB982" w14:textId="77777777" w:rsidR="00B64F68" w:rsidRPr="00491D3A" w:rsidRDefault="00B64F68" w:rsidP="00B64F68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Ștefan cel Mare</w:t>
                  </w: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</w:p>
                <w:p w14:paraId="42FFAEB5" w14:textId="77777777" w:rsidR="00B64F68" w:rsidRPr="00491D3A" w:rsidRDefault="00B64F68" w:rsidP="00B64F68">
                  <w:pPr>
                    <w:rPr>
                      <w:color w:val="3366FF"/>
                      <w:sz w:val="10"/>
                      <w:szCs w:val="10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Suceava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style="position:absolute;left:1070;top:212;width:506;height:6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<v:imagedata r:id="rId1" o:title="" cropbottom="2337f" cropleft="10815f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20107" w14:textId="77777777" w:rsidR="001011B1" w:rsidRDefault="00000000">
    <w:pPr>
      <w:pStyle w:val="Header"/>
    </w:pPr>
    <w:r>
      <w:rPr>
        <w:noProof/>
      </w:rPr>
      <w:pict w14:anchorId="4B584E02">
        <v:group id="_x0000_s1025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1646;top:342;width:1016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<v:textbox inset="0,0,0,0">
              <w:txbxContent>
                <w:p w14:paraId="1595C5C2" w14:textId="77777777" w:rsidR="00BC03F3" w:rsidRPr="00491D3A" w:rsidRDefault="00BC03F3" w:rsidP="00BC03F3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Universitatea</w:t>
                  </w:r>
                </w:p>
                <w:p w14:paraId="2DD06916" w14:textId="77777777" w:rsidR="00BC03F3" w:rsidRPr="00491D3A" w:rsidRDefault="00BC03F3" w:rsidP="00BC03F3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Ștefan cel Mare</w:t>
                  </w: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</w:p>
                <w:p w14:paraId="2F5C4104" w14:textId="77777777" w:rsidR="00BC03F3" w:rsidRPr="00491D3A" w:rsidRDefault="00BC03F3" w:rsidP="00BC03F3">
                  <w:pPr>
                    <w:rPr>
                      <w:color w:val="3366FF"/>
                      <w:sz w:val="10"/>
                      <w:szCs w:val="10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Suceava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1070;top:212;width:506;height:6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<v:imagedata r:id="rId1" o:title="" cropbottom="2337f" cropleft="10815f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216FB"/>
    <w:multiLevelType w:val="multilevel"/>
    <w:tmpl w:val="5FD04B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2" w:hanging="360"/>
      </w:pPr>
      <w:rPr>
        <w:rFonts w:hint="default"/>
        <w:b w:val="0"/>
        <w:lang w:val="it-IT"/>
      </w:rPr>
    </w:lvl>
    <w:lvl w:ilvl="2">
      <w:start w:val="1"/>
      <w:numFmt w:val="decimal"/>
      <w:lvlText w:val="%1.%2.%3"/>
      <w:lvlJc w:val="left"/>
      <w:pPr>
        <w:ind w:left="110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16" w:hanging="1440"/>
      </w:pPr>
      <w:rPr>
        <w:rFonts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230E2"/>
    <w:multiLevelType w:val="hybridMultilevel"/>
    <w:tmpl w:val="FA7E4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20C9C"/>
    <w:multiLevelType w:val="multilevel"/>
    <w:tmpl w:val="E52A2F3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rFonts w:hint="default"/>
      </w:rPr>
    </w:lvl>
  </w:abstractNum>
  <w:abstractNum w:abstractNumId="5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BF57423"/>
    <w:multiLevelType w:val="hybridMultilevel"/>
    <w:tmpl w:val="794002BA"/>
    <w:lvl w:ilvl="0" w:tplc="FFFFFFFF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7" w15:restartNumberingAfterBreak="0">
    <w:nsid w:val="3DA402BD"/>
    <w:multiLevelType w:val="hybridMultilevel"/>
    <w:tmpl w:val="8FF072EC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8" w15:restartNumberingAfterBreak="0">
    <w:nsid w:val="3ED41974"/>
    <w:multiLevelType w:val="hybridMultilevel"/>
    <w:tmpl w:val="794002BA"/>
    <w:lvl w:ilvl="0" w:tplc="0409000F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9" w15:restartNumberingAfterBreak="0">
    <w:nsid w:val="49F74772"/>
    <w:multiLevelType w:val="hybridMultilevel"/>
    <w:tmpl w:val="50C89EFA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C0565"/>
    <w:multiLevelType w:val="hybridMultilevel"/>
    <w:tmpl w:val="ACACE038"/>
    <w:lvl w:ilvl="0" w:tplc="14985E36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2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3C80D3D"/>
    <w:multiLevelType w:val="multilevel"/>
    <w:tmpl w:val="1882A7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0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16" w:hanging="1440"/>
      </w:pPr>
      <w:rPr>
        <w:rFonts w:hint="default"/>
      </w:rPr>
    </w:lvl>
  </w:abstractNum>
  <w:abstractNum w:abstractNumId="18" w15:restartNumberingAfterBreak="0">
    <w:nsid w:val="75D40E9E"/>
    <w:multiLevelType w:val="hybridMultilevel"/>
    <w:tmpl w:val="E05E3142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7979743A"/>
    <w:multiLevelType w:val="hybridMultilevel"/>
    <w:tmpl w:val="7082CE4C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num w:numId="1" w16cid:durableId="2139453457">
    <w:abstractNumId w:val="16"/>
  </w:num>
  <w:num w:numId="2" w16cid:durableId="1840390501">
    <w:abstractNumId w:val="2"/>
  </w:num>
  <w:num w:numId="3" w16cid:durableId="1913198627">
    <w:abstractNumId w:val="15"/>
  </w:num>
  <w:num w:numId="4" w16cid:durableId="602759443">
    <w:abstractNumId w:val="5"/>
  </w:num>
  <w:num w:numId="5" w16cid:durableId="1436559966">
    <w:abstractNumId w:val="13"/>
  </w:num>
  <w:num w:numId="6" w16cid:durableId="1418676689">
    <w:abstractNumId w:val="14"/>
  </w:num>
  <w:num w:numId="7" w16cid:durableId="1086074018">
    <w:abstractNumId w:val="10"/>
  </w:num>
  <w:num w:numId="8" w16cid:durableId="2136365689">
    <w:abstractNumId w:val="4"/>
  </w:num>
  <w:num w:numId="9" w16cid:durableId="159850299">
    <w:abstractNumId w:val="0"/>
  </w:num>
  <w:num w:numId="10" w16cid:durableId="300773538">
    <w:abstractNumId w:val="8"/>
  </w:num>
  <w:num w:numId="11" w16cid:durableId="2051567533">
    <w:abstractNumId w:val="12"/>
  </w:num>
  <w:num w:numId="12" w16cid:durableId="1292982286">
    <w:abstractNumId w:val="1"/>
  </w:num>
  <w:num w:numId="13" w16cid:durableId="1130367573">
    <w:abstractNumId w:val="17"/>
  </w:num>
  <w:num w:numId="14" w16cid:durableId="1577783196">
    <w:abstractNumId w:val="3"/>
  </w:num>
  <w:num w:numId="15" w16cid:durableId="2128695538">
    <w:abstractNumId w:val="11"/>
  </w:num>
  <w:num w:numId="16" w16cid:durableId="1670526307">
    <w:abstractNumId w:val="18"/>
  </w:num>
  <w:num w:numId="17" w16cid:durableId="1540238667">
    <w:abstractNumId w:val="7"/>
  </w:num>
  <w:num w:numId="18" w16cid:durableId="1330988693">
    <w:abstractNumId w:val="19"/>
  </w:num>
  <w:num w:numId="19" w16cid:durableId="1963491069">
    <w:abstractNumId w:val="9"/>
  </w:num>
  <w:num w:numId="20" w16cid:durableId="9327875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62C"/>
    <w:rsid w:val="00013C25"/>
    <w:rsid w:val="00027B63"/>
    <w:rsid w:val="00054DE8"/>
    <w:rsid w:val="00054EA4"/>
    <w:rsid w:val="00073378"/>
    <w:rsid w:val="000B78C8"/>
    <w:rsid w:val="001011B1"/>
    <w:rsid w:val="00132A17"/>
    <w:rsid w:val="001649A9"/>
    <w:rsid w:val="00180D0F"/>
    <w:rsid w:val="0019077B"/>
    <w:rsid w:val="001E537D"/>
    <w:rsid w:val="002B5D06"/>
    <w:rsid w:val="00323918"/>
    <w:rsid w:val="003D1BF9"/>
    <w:rsid w:val="003F7E94"/>
    <w:rsid w:val="00422F16"/>
    <w:rsid w:val="0045379C"/>
    <w:rsid w:val="004718B7"/>
    <w:rsid w:val="00482D56"/>
    <w:rsid w:val="0048560B"/>
    <w:rsid w:val="00485AB5"/>
    <w:rsid w:val="004C297D"/>
    <w:rsid w:val="00517CA7"/>
    <w:rsid w:val="00590497"/>
    <w:rsid w:val="00603714"/>
    <w:rsid w:val="00617BD0"/>
    <w:rsid w:val="0062362C"/>
    <w:rsid w:val="00676C78"/>
    <w:rsid w:val="00682A8B"/>
    <w:rsid w:val="006B6655"/>
    <w:rsid w:val="007252B5"/>
    <w:rsid w:val="00744C31"/>
    <w:rsid w:val="007A2A6D"/>
    <w:rsid w:val="007A5FBA"/>
    <w:rsid w:val="007B0AE4"/>
    <w:rsid w:val="007C5F81"/>
    <w:rsid w:val="007E029F"/>
    <w:rsid w:val="008116CE"/>
    <w:rsid w:val="008452B0"/>
    <w:rsid w:val="008538FD"/>
    <w:rsid w:val="00897306"/>
    <w:rsid w:val="008F453C"/>
    <w:rsid w:val="00906947"/>
    <w:rsid w:val="009B05E5"/>
    <w:rsid w:val="009D24C2"/>
    <w:rsid w:val="00A02FB9"/>
    <w:rsid w:val="00A34140"/>
    <w:rsid w:val="00A71F53"/>
    <w:rsid w:val="00AF104F"/>
    <w:rsid w:val="00B31F28"/>
    <w:rsid w:val="00B32C8A"/>
    <w:rsid w:val="00B64F68"/>
    <w:rsid w:val="00B83D2A"/>
    <w:rsid w:val="00BC03F3"/>
    <w:rsid w:val="00BE2F7A"/>
    <w:rsid w:val="00C2417C"/>
    <w:rsid w:val="00C44FE6"/>
    <w:rsid w:val="00CA4076"/>
    <w:rsid w:val="00D11459"/>
    <w:rsid w:val="00D6035C"/>
    <w:rsid w:val="00D70CA6"/>
    <w:rsid w:val="00DB4F8F"/>
    <w:rsid w:val="00DE393A"/>
    <w:rsid w:val="00E01555"/>
    <w:rsid w:val="00ED11D1"/>
    <w:rsid w:val="00ED724B"/>
    <w:rsid w:val="00FA0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AEFB8"/>
  <w15:docId w15:val="{70074AFB-8E72-4590-94DC-13A19412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B31F28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customStyle="1" w:styleId="Default">
    <w:name w:val="Default"/>
    <w:rsid w:val="00B31F28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1F28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B31F28"/>
    <w:rPr>
      <w:b/>
      <w:bCs/>
    </w:rPr>
  </w:style>
  <w:style w:type="character" w:customStyle="1" w:styleId="text3">
    <w:name w:val="text3"/>
    <w:basedOn w:val="DefaultParagraphFont"/>
    <w:rsid w:val="00D6035C"/>
  </w:style>
  <w:style w:type="character" w:customStyle="1" w:styleId="apple-converted-space">
    <w:name w:val="apple-converted-space"/>
    <w:rsid w:val="00D60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javascript:open_window(%22http://exlibris.usv.ro:8991/F/UAEDSQA1N74Q8PVKC29818IYIV2BYN8V16HMIXNRX9P94XAD62-97651?func=service&amp;doc_number=000049351&amp;line_number=0009&amp;service_type=TAG%22);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javascript:open_window(%22http://exlibris.usv.ro:8991/F/UAEDSQA1N74Q8PVKC29818IYIV2BYN8V16HMIXNRX9P94XAD62-97651?func=service&amp;doc_number=000049351&amp;line_number=0009&amp;service_type=TAG%22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29</cp:revision>
  <dcterms:created xsi:type="dcterms:W3CDTF">2025-09-26T06:18:00Z</dcterms:created>
  <dcterms:modified xsi:type="dcterms:W3CDTF">2025-12-05T11:30:00Z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